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F3BC7" w14:textId="77777777" w:rsidR="00D2176F" w:rsidRDefault="00D2176F">
      <w:pPr>
        <w:pBdr>
          <w:top w:val="nil"/>
          <w:left w:val="nil"/>
          <w:bottom w:val="nil"/>
          <w:right w:val="nil"/>
          <w:between w:val="nil"/>
        </w:pBdr>
        <w:spacing w:line="240" w:lineRule="auto"/>
        <w:ind w:left="0" w:hanging="2"/>
        <w:jc w:val="center"/>
        <w:rPr>
          <w:color w:val="000000"/>
        </w:rPr>
      </w:pPr>
    </w:p>
    <w:p w14:paraId="51F50BFF" w14:textId="65A3C5F6" w:rsidR="00D2176F" w:rsidRDefault="00145DFF">
      <w:pPr>
        <w:pBdr>
          <w:top w:val="nil"/>
          <w:left w:val="nil"/>
          <w:bottom w:val="nil"/>
          <w:right w:val="nil"/>
          <w:between w:val="nil"/>
        </w:pBdr>
        <w:spacing w:line="240" w:lineRule="auto"/>
        <w:ind w:left="0" w:hanging="2"/>
        <w:jc w:val="center"/>
        <w:rPr>
          <w:b/>
          <w:color w:val="000000"/>
        </w:rPr>
      </w:pPr>
      <w:r>
        <w:rPr>
          <w:b/>
          <w:color w:val="000000"/>
        </w:rPr>
        <w:t>ŠIAULIŲ GEGUŽIŲ PROGIMNAZIJOS</w:t>
      </w:r>
    </w:p>
    <w:p w14:paraId="56EE6940" w14:textId="77777777" w:rsidR="004D2F93" w:rsidRDefault="004D2F93">
      <w:pPr>
        <w:pBdr>
          <w:top w:val="nil"/>
          <w:left w:val="nil"/>
          <w:bottom w:val="nil"/>
          <w:right w:val="nil"/>
          <w:between w:val="nil"/>
        </w:pBdr>
        <w:spacing w:line="240" w:lineRule="auto"/>
        <w:ind w:left="0" w:hanging="2"/>
        <w:jc w:val="center"/>
        <w:rPr>
          <w:color w:val="000000"/>
        </w:rPr>
      </w:pPr>
    </w:p>
    <w:p w14:paraId="47F80A4E" w14:textId="134891E5" w:rsidR="00D2176F" w:rsidRDefault="00145DFF">
      <w:pPr>
        <w:pBdr>
          <w:top w:val="nil"/>
          <w:left w:val="nil"/>
          <w:bottom w:val="nil"/>
          <w:right w:val="nil"/>
          <w:between w:val="nil"/>
        </w:pBdr>
        <w:tabs>
          <w:tab w:val="left" w:pos="14656"/>
        </w:tabs>
        <w:spacing w:line="240" w:lineRule="auto"/>
        <w:ind w:left="0" w:hanging="2"/>
        <w:jc w:val="center"/>
        <w:rPr>
          <w:b/>
          <w:color w:val="000000"/>
        </w:rPr>
      </w:pPr>
      <w:r>
        <w:rPr>
          <w:b/>
          <w:color w:val="000000"/>
        </w:rPr>
        <w:t>DIREKTORĖS SILVIJOS BARANAUSKIENĖS</w:t>
      </w:r>
    </w:p>
    <w:p w14:paraId="6211C945" w14:textId="77777777" w:rsidR="004D2F93" w:rsidRDefault="004D2F93">
      <w:pPr>
        <w:pBdr>
          <w:top w:val="nil"/>
          <w:left w:val="nil"/>
          <w:bottom w:val="nil"/>
          <w:right w:val="nil"/>
          <w:between w:val="nil"/>
        </w:pBdr>
        <w:tabs>
          <w:tab w:val="left" w:pos="14656"/>
        </w:tabs>
        <w:spacing w:line="240" w:lineRule="auto"/>
        <w:ind w:left="0" w:hanging="2"/>
        <w:jc w:val="center"/>
        <w:rPr>
          <w:color w:val="000000"/>
        </w:rPr>
      </w:pPr>
    </w:p>
    <w:p w14:paraId="6518AF5D" w14:textId="77777777" w:rsidR="00D2176F" w:rsidRDefault="00145DFF">
      <w:pPr>
        <w:pBdr>
          <w:top w:val="nil"/>
          <w:left w:val="nil"/>
          <w:bottom w:val="nil"/>
          <w:right w:val="nil"/>
          <w:between w:val="nil"/>
        </w:pBdr>
        <w:spacing w:line="240" w:lineRule="auto"/>
        <w:ind w:left="0" w:hanging="2"/>
        <w:jc w:val="center"/>
        <w:rPr>
          <w:color w:val="000000"/>
        </w:rPr>
      </w:pPr>
      <w:r>
        <w:rPr>
          <w:b/>
          <w:color w:val="000000"/>
        </w:rPr>
        <w:t>2022 METŲ VEIKLOS ATASKAITA</w:t>
      </w:r>
    </w:p>
    <w:p w14:paraId="7F0C72B9" w14:textId="77777777" w:rsidR="00D2176F" w:rsidRDefault="00D2176F">
      <w:pPr>
        <w:pBdr>
          <w:top w:val="nil"/>
          <w:left w:val="nil"/>
          <w:bottom w:val="nil"/>
          <w:right w:val="nil"/>
          <w:between w:val="nil"/>
        </w:pBdr>
        <w:spacing w:line="240" w:lineRule="auto"/>
        <w:ind w:left="0" w:hanging="2"/>
        <w:jc w:val="center"/>
        <w:rPr>
          <w:color w:val="000000"/>
        </w:rPr>
      </w:pPr>
    </w:p>
    <w:p w14:paraId="1B9A31A6" w14:textId="1687EC56" w:rsidR="00D2176F" w:rsidRDefault="00145DFF">
      <w:pPr>
        <w:pBdr>
          <w:top w:val="nil"/>
          <w:left w:val="nil"/>
          <w:bottom w:val="nil"/>
          <w:right w:val="nil"/>
          <w:between w:val="nil"/>
        </w:pBdr>
        <w:spacing w:line="240" w:lineRule="auto"/>
        <w:ind w:left="0" w:hanging="2"/>
        <w:jc w:val="center"/>
        <w:rPr>
          <w:color w:val="000000"/>
        </w:rPr>
      </w:pPr>
      <w:r>
        <w:rPr>
          <w:color w:val="000000"/>
        </w:rPr>
        <w:t>2023-01-</w:t>
      </w:r>
      <w:r w:rsidR="008973A0">
        <w:rPr>
          <w:color w:val="000000"/>
        </w:rPr>
        <w:t xml:space="preserve"> </w:t>
      </w:r>
      <w:r>
        <w:rPr>
          <w:color w:val="000000"/>
        </w:rPr>
        <w:t xml:space="preserve"> Nr. ________ </w:t>
      </w:r>
    </w:p>
    <w:p w14:paraId="056F6C53" w14:textId="77777777" w:rsidR="00D2176F" w:rsidRDefault="00145DFF">
      <w:pPr>
        <w:pBdr>
          <w:top w:val="nil"/>
          <w:left w:val="nil"/>
          <w:bottom w:val="nil"/>
          <w:right w:val="nil"/>
          <w:between w:val="nil"/>
        </w:pBdr>
        <w:tabs>
          <w:tab w:val="left" w:pos="3828"/>
        </w:tabs>
        <w:spacing w:line="240" w:lineRule="auto"/>
        <w:ind w:left="0" w:hanging="2"/>
        <w:jc w:val="center"/>
        <w:rPr>
          <w:color w:val="000000"/>
        </w:rPr>
      </w:pPr>
      <w:r>
        <w:rPr>
          <w:color w:val="000000"/>
        </w:rPr>
        <w:t>Šiauliai</w:t>
      </w:r>
    </w:p>
    <w:p w14:paraId="1E9B566A" w14:textId="77777777" w:rsidR="00D2176F" w:rsidRDefault="00D2176F">
      <w:pPr>
        <w:pBdr>
          <w:top w:val="nil"/>
          <w:left w:val="nil"/>
          <w:bottom w:val="nil"/>
          <w:right w:val="nil"/>
          <w:between w:val="nil"/>
        </w:pBdr>
        <w:spacing w:line="240" w:lineRule="auto"/>
        <w:ind w:left="0" w:hanging="2"/>
        <w:jc w:val="center"/>
        <w:rPr>
          <w:color w:val="000000"/>
          <w:sz w:val="20"/>
          <w:szCs w:val="20"/>
        </w:rPr>
      </w:pPr>
    </w:p>
    <w:p w14:paraId="484EE511" w14:textId="77777777" w:rsidR="00D2176F" w:rsidRDefault="00D2176F">
      <w:pPr>
        <w:pBdr>
          <w:top w:val="nil"/>
          <w:left w:val="nil"/>
          <w:bottom w:val="nil"/>
          <w:right w:val="nil"/>
          <w:between w:val="nil"/>
        </w:pBdr>
        <w:spacing w:line="240" w:lineRule="auto"/>
        <w:ind w:left="0" w:hanging="2"/>
        <w:jc w:val="center"/>
        <w:rPr>
          <w:color w:val="000000"/>
        </w:rPr>
      </w:pPr>
    </w:p>
    <w:p w14:paraId="15B69EBC" w14:textId="77777777" w:rsidR="00D2176F" w:rsidRDefault="00145DFF">
      <w:pPr>
        <w:pBdr>
          <w:top w:val="nil"/>
          <w:left w:val="nil"/>
          <w:bottom w:val="nil"/>
          <w:right w:val="nil"/>
          <w:between w:val="nil"/>
        </w:pBdr>
        <w:spacing w:line="240" w:lineRule="auto"/>
        <w:ind w:left="0" w:hanging="2"/>
        <w:jc w:val="center"/>
        <w:rPr>
          <w:color w:val="000000"/>
        </w:rPr>
      </w:pPr>
      <w:r>
        <w:rPr>
          <w:b/>
          <w:color w:val="000000"/>
        </w:rPr>
        <w:t>I SKYRIUS</w:t>
      </w:r>
    </w:p>
    <w:p w14:paraId="19F458CF" w14:textId="77777777" w:rsidR="00D2176F" w:rsidRDefault="00145DFF">
      <w:pPr>
        <w:pBdr>
          <w:top w:val="nil"/>
          <w:left w:val="nil"/>
          <w:bottom w:val="nil"/>
          <w:right w:val="nil"/>
          <w:between w:val="nil"/>
        </w:pBdr>
        <w:spacing w:line="240" w:lineRule="auto"/>
        <w:ind w:left="0" w:hanging="2"/>
        <w:jc w:val="center"/>
        <w:rPr>
          <w:color w:val="000000"/>
        </w:rPr>
      </w:pPr>
      <w:r>
        <w:rPr>
          <w:b/>
          <w:color w:val="000000"/>
        </w:rPr>
        <w:t>2022-2024 METŲ STRATEGINIO PLANO IR 2022 METŲ VEIKLOS PLANO ĮGYVENDINIMAS</w:t>
      </w:r>
    </w:p>
    <w:p w14:paraId="4DFFADC1" w14:textId="77777777" w:rsidR="00D2176F" w:rsidRDefault="00D2176F">
      <w:pPr>
        <w:pBdr>
          <w:top w:val="nil"/>
          <w:left w:val="nil"/>
          <w:bottom w:val="nil"/>
          <w:right w:val="nil"/>
          <w:between w:val="nil"/>
        </w:pBdr>
        <w:spacing w:line="240" w:lineRule="auto"/>
        <w:ind w:left="0" w:hanging="2"/>
        <w:jc w:val="center"/>
        <w:rPr>
          <w:color w:val="000000"/>
        </w:rPr>
      </w:pPr>
    </w:p>
    <w:tbl>
      <w:tblPr>
        <w:tblStyle w:val="a9"/>
        <w:tblW w:w="9775" w:type="dxa"/>
        <w:tblInd w:w="-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5"/>
      </w:tblGrid>
      <w:tr w:rsidR="00D2176F" w14:paraId="226CD35B" w14:textId="77777777">
        <w:tc>
          <w:tcPr>
            <w:tcW w:w="9775" w:type="dxa"/>
          </w:tcPr>
          <w:p w14:paraId="64B99390" w14:textId="77777777" w:rsidR="00D2176F" w:rsidRDefault="00D2176F">
            <w:pPr>
              <w:pBdr>
                <w:top w:val="nil"/>
                <w:left w:val="nil"/>
                <w:bottom w:val="nil"/>
                <w:right w:val="nil"/>
                <w:between w:val="nil"/>
              </w:pBdr>
              <w:spacing w:line="240" w:lineRule="auto"/>
              <w:ind w:left="0" w:hanging="2"/>
              <w:jc w:val="center"/>
              <w:rPr>
                <w:color w:val="000000"/>
                <w:sz w:val="20"/>
                <w:szCs w:val="20"/>
              </w:rPr>
            </w:pPr>
          </w:p>
          <w:p w14:paraId="4FC8578B" w14:textId="10F63719" w:rsidR="00D2176F" w:rsidRDefault="00D42CD8" w:rsidP="00D42CD8">
            <w:pPr>
              <w:pBdr>
                <w:top w:val="nil"/>
                <w:left w:val="nil"/>
                <w:bottom w:val="nil"/>
                <w:right w:val="nil"/>
                <w:between w:val="nil"/>
              </w:pBdr>
              <w:spacing w:line="240" w:lineRule="auto"/>
              <w:ind w:leftChars="0" w:left="0" w:firstLineChars="0" w:firstLine="0"/>
              <w:jc w:val="both"/>
              <w:rPr>
                <w:color w:val="000000"/>
              </w:rPr>
            </w:pPr>
            <w:r>
              <w:rPr>
                <w:color w:val="000000"/>
              </w:rPr>
              <w:t>Progimnazijos strateginiai dokumentai parengti, veiklos planuotos, vykdytos, atsižvelgiant į 3 išsikeltus tikslus:</w:t>
            </w:r>
          </w:p>
          <w:p w14:paraId="53D35FD0" w14:textId="77777777" w:rsidR="00D2176F" w:rsidRDefault="00145DFF">
            <w:pPr>
              <w:numPr>
                <w:ilvl w:val="0"/>
                <w:numId w:val="1"/>
              </w:numPr>
              <w:pBdr>
                <w:top w:val="nil"/>
                <w:left w:val="nil"/>
                <w:bottom w:val="nil"/>
                <w:right w:val="nil"/>
                <w:between w:val="nil"/>
              </w:pBdr>
              <w:spacing w:line="240" w:lineRule="auto"/>
              <w:ind w:left="0" w:hanging="2"/>
              <w:jc w:val="both"/>
              <w:rPr>
                <w:color w:val="000000"/>
              </w:rPr>
            </w:pPr>
            <w:r>
              <w:rPr>
                <w:color w:val="000000"/>
              </w:rPr>
              <w:t>kokybišką bendrųjų ugdymo programų įgyvendinimo plėtojimą;</w:t>
            </w:r>
          </w:p>
          <w:p w14:paraId="6F0F931D" w14:textId="77777777" w:rsidR="00D2176F" w:rsidRDefault="00145DFF">
            <w:pPr>
              <w:numPr>
                <w:ilvl w:val="0"/>
                <w:numId w:val="1"/>
              </w:numPr>
              <w:pBdr>
                <w:top w:val="nil"/>
                <w:left w:val="nil"/>
                <w:bottom w:val="nil"/>
                <w:right w:val="nil"/>
                <w:between w:val="nil"/>
              </w:pBdr>
              <w:spacing w:line="240" w:lineRule="auto"/>
              <w:ind w:left="0" w:hanging="2"/>
              <w:jc w:val="both"/>
              <w:rPr>
                <w:color w:val="000000"/>
              </w:rPr>
            </w:pPr>
            <w:r>
              <w:rPr>
                <w:color w:val="000000"/>
              </w:rPr>
              <w:t>ugdymosi aplinkos išlaikymą ir modernizavimą;</w:t>
            </w:r>
          </w:p>
          <w:p w14:paraId="438BB699" w14:textId="77777777" w:rsidR="00D2176F" w:rsidRDefault="00145DFF">
            <w:pPr>
              <w:numPr>
                <w:ilvl w:val="0"/>
                <w:numId w:val="1"/>
              </w:numPr>
              <w:pBdr>
                <w:top w:val="nil"/>
                <w:left w:val="nil"/>
                <w:bottom w:val="nil"/>
                <w:right w:val="nil"/>
                <w:between w:val="nil"/>
              </w:pBdr>
              <w:spacing w:line="240" w:lineRule="auto"/>
              <w:ind w:left="0" w:hanging="2"/>
              <w:jc w:val="both"/>
              <w:rPr>
                <w:color w:val="000000"/>
              </w:rPr>
            </w:pPr>
            <w:r>
              <w:rPr>
                <w:color w:val="000000"/>
              </w:rPr>
              <w:t>formalųjį švietimą papildančio Dailės ugdymo skyriaus pradinio ugdymo programos vykdymo plėtrą.</w:t>
            </w:r>
          </w:p>
          <w:p w14:paraId="61E8D72F" w14:textId="77777777" w:rsidR="00D2176F" w:rsidRDefault="00D2176F">
            <w:pPr>
              <w:pBdr>
                <w:top w:val="nil"/>
                <w:left w:val="nil"/>
                <w:bottom w:val="nil"/>
                <w:right w:val="nil"/>
                <w:between w:val="nil"/>
              </w:pBdr>
              <w:spacing w:line="240" w:lineRule="auto"/>
              <w:ind w:left="0" w:hanging="2"/>
              <w:jc w:val="both"/>
              <w:rPr>
                <w:color w:val="000000"/>
              </w:rPr>
            </w:pPr>
          </w:p>
          <w:p w14:paraId="3C940A7B" w14:textId="2A94A12C" w:rsidR="00D2176F" w:rsidRDefault="00145DFF">
            <w:pPr>
              <w:pBdr>
                <w:top w:val="nil"/>
                <w:left w:val="nil"/>
                <w:bottom w:val="nil"/>
                <w:right w:val="nil"/>
                <w:between w:val="nil"/>
              </w:pBdr>
              <w:spacing w:line="240" w:lineRule="auto"/>
              <w:ind w:left="0" w:hanging="2"/>
              <w:jc w:val="both"/>
              <w:rPr>
                <w:color w:val="000000"/>
              </w:rPr>
            </w:pPr>
            <w:r>
              <w:rPr>
                <w:color w:val="000000"/>
              </w:rPr>
              <w:t xml:space="preserve">Ugdymo procese plėtojamas visuminis ugdymas, diegiamos kultūros bei humanistinės pedagogikos idėjos, ugdomos mokinių bendrosios kompetencijos (mokėjimo mokytis, komunikavimo, pažinimo, socialinės, iniciatyvumo ir kūrybingumo, asmeninės). 2022 m. skirti 50 metų Gegužių mokyklos ugdymo veiklai paminėti. Išleista metodinė knyga „Visuminis ugdymas: nuo žinių iki vertybių“, kurioje pateikti 49 atvirų pamokų aprašai. Parengtas 2022 metų kalendorius, kuriame įvardinta 10 puoselėjamų vertybių. </w:t>
            </w:r>
            <w:r w:rsidR="00EA3C3F">
              <w:rPr>
                <w:color w:val="000000"/>
              </w:rPr>
              <w:t>M</w:t>
            </w:r>
            <w:r>
              <w:rPr>
                <w:color w:val="000000"/>
              </w:rPr>
              <w:t xml:space="preserve">okyklos </w:t>
            </w:r>
            <w:r w:rsidR="00EA3C3F">
              <w:rPr>
                <w:color w:val="000000"/>
              </w:rPr>
              <w:t>centrinėje aikštėje</w:t>
            </w:r>
            <w:r>
              <w:rPr>
                <w:color w:val="000000"/>
              </w:rPr>
              <w:t xml:space="preserve"> </w:t>
            </w:r>
            <w:r w:rsidR="00EA3C3F">
              <w:rPr>
                <w:color w:val="000000"/>
              </w:rPr>
              <w:t>sukurtas meninis akcentas „Saulė</w:t>
            </w:r>
            <w:r>
              <w:rPr>
                <w:color w:val="000000"/>
              </w:rPr>
              <w:t>“</w:t>
            </w:r>
            <w:r w:rsidR="00EA3C3F">
              <w:rPr>
                <w:color w:val="000000"/>
              </w:rPr>
              <w:t xml:space="preserve"> bei </w:t>
            </w:r>
            <w:r>
              <w:rPr>
                <w:color w:val="000000"/>
              </w:rPr>
              <w:t>50-uosius veiklos metus žyminti</w:t>
            </w:r>
            <w:r w:rsidR="00EA3C3F">
              <w:rPr>
                <w:color w:val="000000"/>
              </w:rPr>
              <w:t>s kaldintas kūrinys</w:t>
            </w:r>
            <w:r>
              <w:rPr>
                <w:color w:val="000000"/>
              </w:rPr>
              <w:t xml:space="preserve"> „Obel</w:t>
            </w:r>
            <w:r w:rsidR="00EA3C3F">
              <w:rPr>
                <w:color w:val="000000"/>
              </w:rPr>
              <w:t>aitė</w:t>
            </w:r>
            <w:r>
              <w:rPr>
                <w:color w:val="000000"/>
              </w:rPr>
              <w:t>“.</w:t>
            </w:r>
          </w:p>
          <w:p w14:paraId="1662D373" w14:textId="77777777" w:rsidR="00D2176F" w:rsidRDefault="00145DFF">
            <w:pPr>
              <w:widowControl w:val="0"/>
              <w:pBdr>
                <w:top w:val="nil"/>
                <w:left w:val="nil"/>
                <w:bottom w:val="nil"/>
                <w:right w:val="nil"/>
                <w:between w:val="nil"/>
              </w:pBdr>
              <w:tabs>
                <w:tab w:val="left" w:pos="2625"/>
              </w:tabs>
              <w:spacing w:line="240" w:lineRule="auto"/>
              <w:ind w:left="0" w:hanging="2"/>
              <w:jc w:val="both"/>
              <w:rPr>
                <w:color w:val="000000"/>
              </w:rPr>
            </w:pPr>
            <w:r>
              <w:rPr>
                <w:color w:val="000000"/>
              </w:rPr>
              <w:t>Mokykloje 2022 m. I pusmetį sistemingai buvo atliekami 1-8 kl. mokinių savikontrolei skirti greitieji SARS-</w:t>
            </w:r>
            <w:proofErr w:type="spellStart"/>
            <w:r>
              <w:rPr>
                <w:color w:val="000000"/>
              </w:rPr>
              <w:t>Co</w:t>
            </w:r>
            <w:proofErr w:type="spellEnd"/>
            <w:r>
              <w:rPr>
                <w:color w:val="000000"/>
              </w:rPr>
              <w:t xml:space="preserve"> V-2 antigeno testai (profilaktiniai arba po kontakto su sergančiuoju Covid-19 liga asmeniu nustatymo). Dėl šalyje tebesitęsusios ekstremaliosios situacijos dėl Covid-19 viruso plitimo 1-8 kl. mokinių ugdymo procesas (pamokos, dalykų moduliai, konsultacijos, švietimo pagalba, </w:t>
            </w:r>
            <w:proofErr w:type="spellStart"/>
            <w:r>
              <w:rPr>
                <w:color w:val="000000"/>
              </w:rPr>
              <w:t>tarpdalykinė</w:t>
            </w:r>
            <w:proofErr w:type="spellEnd"/>
            <w:r>
              <w:rPr>
                <w:color w:val="000000"/>
              </w:rPr>
              <w:t xml:space="preserve"> integracija, NŠ veikla, Pradinio ugdymo dailės skyriaus veikla, pedagogų ir tėvų susirinkimai, ugdymo dienos, edukacijos) organizuotas mišriu būdu (kontaktiniu, nuotoliniu ir hibridiniu). Išryškėjo mokytojų gebėjimas taikyti kontaktinio, nuotolinio, mišraus ir hibridinio ugdymo organizavimo būdus, įvaldyti skaitmeninio turinio pateikimo bei naudojimosi IKT įranga įgūdžiai, patirties sklaida. Vykdyta mokinių ugdymosi, pamokų lankomumo rezultatų stebėsena. 20 proc. išaugo konsultuojamų mokinių skaičius. Ugdymo procese sinchroniniam darbui visuotinai naudojamos Microsoft Office 365 (</w:t>
            </w:r>
            <w:proofErr w:type="spellStart"/>
            <w:r>
              <w:rPr>
                <w:color w:val="000000"/>
              </w:rPr>
              <w:t>Teams</w:t>
            </w:r>
            <w:proofErr w:type="spellEnd"/>
            <w:r>
              <w:rPr>
                <w:color w:val="000000"/>
              </w:rPr>
              <w:t xml:space="preserve">), </w:t>
            </w:r>
            <w:proofErr w:type="spellStart"/>
            <w:r>
              <w:rPr>
                <w:color w:val="000000"/>
              </w:rPr>
              <w:t>Zoom</w:t>
            </w:r>
            <w:proofErr w:type="spellEnd"/>
            <w:r>
              <w:rPr>
                <w:color w:val="000000"/>
              </w:rPr>
              <w:t xml:space="preserve"> platformos.</w:t>
            </w:r>
          </w:p>
          <w:p w14:paraId="6856902F" w14:textId="77777777" w:rsidR="00D2176F" w:rsidRDefault="00145DFF">
            <w:pPr>
              <w:pBdr>
                <w:top w:val="nil"/>
                <w:left w:val="nil"/>
                <w:bottom w:val="nil"/>
                <w:right w:val="nil"/>
                <w:between w:val="nil"/>
              </w:pBdr>
              <w:spacing w:line="240" w:lineRule="auto"/>
              <w:ind w:left="0" w:hanging="2"/>
              <w:jc w:val="both"/>
              <w:rPr>
                <w:color w:val="000000"/>
              </w:rPr>
            </w:pPr>
            <w:r>
              <w:rPr>
                <w:color w:val="000000"/>
              </w:rPr>
              <w:t xml:space="preserve">Nuo 2022-09-01 vykdomas kontaktinis mokinių ugdymas, konsultavimas – nuotoliniu ir/ar kontaktiniu būdu. 2022-09-01 mokykloje sukomplektuoti 34 klasių komplektai (vienu komplektu mažiau nei 2021-09-01), 2022-09-01 duomenimis mokosi 831 mokinys (3 mokiniais daugiau nei 2021-09-01). Mokinių skaičiaus vidurkis klasėse: 1-4 kl.– 23 mok. (2021-09-01 – 22 mok.),  5-8 kl. – 26  mokiniai. Iš jų 1-4 kl. mokosi 386 mokiniai, 5-8 kl. - 443 mokiniai. </w:t>
            </w:r>
          </w:p>
          <w:p w14:paraId="5BE637C2" w14:textId="77777777" w:rsidR="00D2176F" w:rsidRDefault="00145DFF">
            <w:pPr>
              <w:pBdr>
                <w:top w:val="nil"/>
                <w:left w:val="nil"/>
                <w:bottom w:val="nil"/>
                <w:right w:val="nil"/>
                <w:between w:val="nil"/>
              </w:pBdr>
              <w:spacing w:line="240" w:lineRule="auto"/>
              <w:ind w:left="0" w:hanging="2"/>
              <w:jc w:val="both"/>
              <w:rPr>
                <w:color w:val="000000"/>
              </w:rPr>
            </w:pPr>
            <w:r>
              <w:rPr>
                <w:color w:val="000000"/>
              </w:rPr>
              <w:t xml:space="preserve">Mokykloje dirba 71 pedagoginis darbuotojas, 18 techninių darbuotojų. Mokykloje dirba 3 specialieji pedagogai, logopedai, 2 socialiniai pedagogai, 1 mokytojo padėjėjas, 3 bibliotekininkai, 3 socialinių kompetencijų ugdymo (SKU) veiklos bei ugdymo karjerai koordinatoriai. Mokykloje įkurtos 2 visos dienos mokyklos I modelio grupės (toliau – VDM), jose dirba 4 pradinio ugdymo mokytojai, 1 mokytojo padėjėjas. Įrengtas 1 Ugdymo karjerai centras, 2 STEAM laboratorijos, 1 </w:t>
            </w:r>
            <w:proofErr w:type="spellStart"/>
            <w:r>
              <w:rPr>
                <w:color w:val="000000"/>
              </w:rPr>
              <w:t>robotikos</w:t>
            </w:r>
            <w:proofErr w:type="spellEnd"/>
            <w:r>
              <w:rPr>
                <w:color w:val="000000"/>
              </w:rPr>
              <w:t xml:space="preserve"> klasė. </w:t>
            </w:r>
          </w:p>
          <w:p w14:paraId="29F601C4" w14:textId="77777777" w:rsidR="00D2176F" w:rsidRDefault="00145DFF">
            <w:pPr>
              <w:pBdr>
                <w:top w:val="nil"/>
                <w:left w:val="nil"/>
                <w:bottom w:val="nil"/>
                <w:right w:val="nil"/>
                <w:between w:val="nil"/>
              </w:pBdr>
              <w:spacing w:line="240" w:lineRule="auto"/>
              <w:ind w:left="0" w:hanging="2"/>
              <w:jc w:val="both"/>
              <w:rPr>
                <w:color w:val="000000"/>
              </w:rPr>
            </w:pPr>
            <w:r>
              <w:rPr>
                <w:color w:val="000000"/>
              </w:rPr>
              <w:lastRenderedPageBreak/>
              <w:t>Ugdymo plano įgyvendinimui skirti 55,45 (2021-09-01 – 57,15) mokytojų, 3 specialiojo pedagogo, 1,5 logopedo, 2 socialinių pedagogų, 0,5 mokytojo padėjėjo etatai. Mokyklai užtenka ugdymo plano ir aplinkos aprūpinimui skiriamų lėšų.</w:t>
            </w:r>
          </w:p>
          <w:p w14:paraId="5DAE9272" w14:textId="77777777" w:rsidR="00D2176F" w:rsidRDefault="00145DFF">
            <w:pPr>
              <w:pBdr>
                <w:top w:val="nil"/>
                <w:left w:val="nil"/>
                <w:bottom w:val="nil"/>
                <w:right w:val="nil"/>
                <w:between w:val="nil"/>
              </w:pBdr>
              <w:spacing w:line="240" w:lineRule="auto"/>
              <w:ind w:left="0" w:hanging="2"/>
              <w:jc w:val="both"/>
              <w:rPr>
                <w:color w:val="000000"/>
              </w:rPr>
            </w:pPr>
            <w:r>
              <w:rPr>
                <w:color w:val="000000"/>
              </w:rPr>
              <w:t>Pedagogai yra įgiję šias kvalifikacines kategorijas: mokytojo eksperto – 2 (3 proc.), mokytojo metodininko – 34 (48,5 proc.), vyresniojo mokytojo – 27 (38,5 proc.), mokytojo – 7 mokytojų (10 proc.). 2022 m. 2 pedagogai įgijo – vyresniojo mokytojo kvalifikacines kategorijas.</w:t>
            </w:r>
          </w:p>
          <w:p w14:paraId="0D34FBE1" w14:textId="77777777" w:rsidR="00D2176F" w:rsidRDefault="00145DFF">
            <w:pPr>
              <w:pBdr>
                <w:top w:val="nil"/>
                <w:left w:val="nil"/>
                <w:bottom w:val="nil"/>
                <w:right w:val="nil"/>
                <w:between w:val="nil"/>
              </w:pBdr>
              <w:spacing w:line="240" w:lineRule="auto"/>
              <w:ind w:left="0" w:hanging="2"/>
              <w:jc w:val="both"/>
              <w:rPr>
                <w:color w:val="000000"/>
              </w:rPr>
            </w:pPr>
            <w:r>
              <w:rPr>
                <w:color w:val="000000"/>
              </w:rPr>
              <w:t>Mokyklos vadovai, pedagogai ir aplinkos darbuotojai tikslingai 100 proc. kelia profesinę kvalifikaciją (40 ir daugiau val.). Visi pedagogai dalyvavo mokymuose apie smurtą ir priekabiavimą, prevencijos priemones, darbuotojų teises ir pareigas. Vienam pedagogui vidutiniškai tenka po 12 kvalifikacijos kėlimo renginių. Organizuota 42 val. V modulių ilgalaikė programa „Lyderio ugdymo galimybės švietimo sistemoje“ pedagogams, mokymai „Kolega kolegoms“, išpirkta sidabrinė VIP narystė nuotolinio mokymo(</w:t>
            </w:r>
            <w:proofErr w:type="spellStart"/>
            <w:r>
              <w:rPr>
                <w:color w:val="000000"/>
              </w:rPr>
              <w:t>si</w:t>
            </w:r>
            <w:proofErr w:type="spellEnd"/>
            <w:r>
              <w:rPr>
                <w:color w:val="000000"/>
              </w:rPr>
              <w:t xml:space="preserve">) platformoje </w:t>
            </w:r>
            <w:proofErr w:type="spellStart"/>
            <w:r>
              <w:rPr>
                <w:color w:val="000000"/>
              </w:rPr>
              <w:t>Pedagogas.lt</w:t>
            </w:r>
            <w:proofErr w:type="spellEnd"/>
          </w:p>
          <w:p w14:paraId="44AF9FC2" w14:textId="77777777" w:rsidR="00D2176F" w:rsidRDefault="00145DFF">
            <w:pPr>
              <w:pBdr>
                <w:top w:val="nil"/>
                <w:left w:val="nil"/>
                <w:bottom w:val="nil"/>
                <w:right w:val="nil"/>
                <w:between w:val="nil"/>
              </w:pBdr>
              <w:spacing w:line="240" w:lineRule="auto"/>
              <w:ind w:left="0" w:hanging="2"/>
              <w:jc w:val="both"/>
              <w:rPr>
                <w:color w:val="000000"/>
              </w:rPr>
            </w:pPr>
            <w:r>
              <w:rPr>
                <w:color w:val="000000"/>
              </w:rPr>
              <w:t>Pedagogai skaitė 21 pranešimą tarptautinėse, šalies, miesto konferencijose. Mokytojų paruošti 38 mokiniai dalyvavo 2 tarptautinėse, 13 šalies konferencijų ir skaitė 71 pranešimą. Didelis mokytojų vedamų atvirų (63 pamokos), netradicinių pamokų (87 pamokos) skaičius mokyklos, miesto, šalies pedagogams.</w:t>
            </w:r>
          </w:p>
          <w:p w14:paraId="2090B816" w14:textId="77777777" w:rsidR="00D2176F" w:rsidRDefault="00145DFF">
            <w:pPr>
              <w:pBdr>
                <w:top w:val="nil"/>
                <w:left w:val="nil"/>
                <w:bottom w:val="nil"/>
                <w:right w:val="nil"/>
                <w:between w:val="nil"/>
              </w:pBdr>
              <w:spacing w:line="240" w:lineRule="auto"/>
              <w:ind w:left="0" w:hanging="2"/>
              <w:jc w:val="both"/>
              <w:rPr>
                <w:color w:val="000000"/>
              </w:rPr>
            </w:pPr>
            <w:r>
              <w:rPr>
                <w:color w:val="000000"/>
              </w:rPr>
              <w:t xml:space="preserve">Mokykloje sudarytos sąlygos asmeninei mokinio pažangos bei pasiekimų plėtrai. Naudojama ugdymo proceso stebėjimo bei mokinių asmenybės </w:t>
            </w:r>
            <w:proofErr w:type="spellStart"/>
            <w:r>
              <w:rPr>
                <w:color w:val="000000"/>
              </w:rPr>
              <w:t>ūgties</w:t>
            </w:r>
            <w:proofErr w:type="spellEnd"/>
            <w:r>
              <w:rPr>
                <w:color w:val="000000"/>
              </w:rPr>
              <w:t xml:space="preserve"> pamatavimo sistema: stebima mokinių adaptacija, signaliniai pusmečių rezultatai, mokymosi pasiekimai, matuojama individuali mokinio žinių pažanga (IŽP) bei individuali vertybių pažanga (IVP), stebima pažangos rezultatų kaita (pažangą padariusių mokinių dalis – 91 proc., pažangių mokinių dalis – 99 proc.). </w:t>
            </w:r>
          </w:p>
          <w:p w14:paraId="6AF2D8F7" w14:textId="77777777" w:rsidR="00D2176F" w:rsidRDefault="00145DFF">
            <w:pPr>
              <w:pBdr>
                <w:top w:val="nil"/>
                <w:left w:val="nil"/>
                <w:bottom w:val="nil"/>
                <w:right w:val="nil"/>
                <w:between w:val="nil"/>
              </w:pBdr>
              <w:spacing w:line="240" w:lineRule="auto"/>
              <w:ind w:left="0" w:hanging="2"/>
              <w:jc w:val="both"/>
              <w:rPr>
                <w:color w:val="000000"/>
              </w:rPr>
            </w:pPr>
            <w:r>
              <w:rPr>
                <w:color w:val="000000"/>
              </w:rPr>
              <w:t xml:space="preserve">4 kartus išaugo miesto, šalies dalykų olimpiadų, konkursų nugalėtojų skaičius (37 prizinės vietos, 16 mokinių, 18 mokinius olimpiadoms ruošusių mokytojų), iš jų 1 mokinys šalies meninio skaitymo konkurse apdovanotas 2 laipsnio diplomu, 4 mokiniai – 3 ir daugiau olimpiadų nugalėtojai – apdovanoti Šiaulių miesto mero padėkomis). Įteikta 1 Gegužių mokyklos vardo premija, 7 – ALUMNI vardo premijos, 2 – Jaunojo veiklos ambasadoriaus nominacijos mokiniams. </w:t>
            </w:r>
          </w:p>
          <w:p w14:paraId="017A65AF" w14:textId="77777777" w:rsidR="00D2176F" w:rsidRDefault="00145DFF">
            <w:pPr>
              <w:pBdr>
                <w:top w:val="nil"/>
                <w:left w:val="nil"/>
                <w:bottom w:val="nil"/>
                <w:right w:val="nil"/>
                <w:between w:val="nil"/>
              </w:pBdr>
              <w:spacing w:line="240" w:lineRule="auto"/>
              <w:ind w:left="0" w:hanging="2"/>
              <w:jc w:val="both"/>
              <w:rPr>
                <w:color w:val="000000"/>
              </w:rPr>
            </w:pPr>
            <w:r>
              <w:rPr>
                <w:color w:val="000000"/>
              </w:rPr>
              <w:t>Mokykla dalyvauja šalies mokyklų STEAM tinkle (bendradarbiaujama su Mažeikių Pavasario progimnazija, kt.), nemažėja įkeliam</w:t>
            </w:r>
            <w:r>
              <w:t>ų ir patvirtinamų</w:t>
            </w:r>
            <w:r>
              <w:rPr>
                <w:color w:val="000000"/>
              </w:rPr>
              <w:t xml:space="preserve"> progimnazijos STEAM veiklų pavyzdži</w:t>
            </w:r>
            <w:r>
              <w:t>ų</w:t>
            </w:r>
            <w:r>
              <w:rPr>
                <w:color w:val="000000"/>
              </w:rPr>
              <w:t xml:space="preserve"> (2022 m. patvirtinta 11 veiklų), atliktas mokyklos įsivertinimas. 2022 m. Gegužių progimnazija pasitvirtino 2021 m. suteiktą STEAM mokyklos ženklelį „STEM </w:t>
            </w:r>
            <w:proofErr w:type="spellStart"/>
            <w:r>
              <w:rPr>
                <w:color w:val="000000"/>
              </w:rPr>
              <w:t>School</w:t>
            </w:r>
            <w:proofErr w:type="spellEnd"/>
            <w:r>
              <w:rPr>
                <w:color w:val="000000"/>
              </w:rPr>
              <w:t xml:space="preserve"> </w:t>
            </w:r>
            <w:proofErr w:type="spellStart"/>
            <w:r>
              <w:rPr>
                <w:color w:val="000000"/>
              </w:rPr>
              <w:t>Label</w:t>
            </w:r>
            <w:proofErr w:type="spellEnd"/>
            <w:r>
              <w:rPr>
                <w:color w:val="000000"/>
              </w:rPr>
              <w:t xml:space="preserve"> COMPETENT“. 1-8 klasėse vykdomos STEAM, 1-4 kl. –  ekonomikos ir verslumo programos.</w:t>
            </w:r>
          </w:p>
          <w:p w14:paraId="4F9B980E" w14:textId="77777777" w:rsidR="00D2176F" w:rsidRDefault="00145DFF">
            <w:pPr>
              <w:pBdr>
                <w:top w:val="nil"/>
                <w:left w:val="nil"/>
                <w:bottom w:val="nil"/>
                <w:right w:val="nil"/>
                <w:between w:val="nil"/>
              </w:pBdr>
              <w:spacing w:line="240" w:lineRule="auto"/>
              <w:ind w:left="0" w:hanging="2"/>
              <w:jc w:val="both"/>
              <w:rPr>
                <w:color w:val="000000"/>
              </w:rPr>
            </w:pPr>
            <w:r>
              <w:rPr>
                <w:color w:val="000000"/>
              </w:rPr>
              <w:t>2022 m. pedagogams įteiktos 11 veiklos ambasadorių nominacijų, 6 nominacijos (1 Šiaulių miesto metų mokytojo nominacija) Metų mokytojams, Metų spinduliai – 24 nominacijos.</w:t>
            </w:r>
          </w:p>
          <w:p w14:paraId="1F2534BE" w14:textId="77777777" w:rsidR="00D2176F" w:rsidRDefault="00145DFF">
            <w:pPr>
              <w:pBdr>
                <w:top w:val="nil"/>
                <w:left w:val="nil"/>
                <w:bottom w:val="nil"/>
                <w:right w:val="nil"/>
                <w:between w:val="nil"/>
              </w:pBdr>
              <w:spacing w:line="240" w:lineRule="auto"/>
              <w:ind w:left="0" w:hanging="2"/>
              <w:jc w:val="both"/>
              <w:rPr>
                <w:color w:val="000000"/>
              </w:rPr>
            </w:pPr>
            <w:r>
              <w:rPr>
                <w:color w:val="000000"/>
              </w:rPr>
              <w:t>Organizuota 1 mokytojų ir 7 konferencijos mokiniams: XV tarptautinė konferencija mokytojams „Klasės vadovo veiklos įtaka harmoningos asmenybės formavime“, šalies 1-4 kl. mok. konferencija „Jaunieji literatai“, šalies priešmokyklinio ugdymo ir 1-4 klasių mok. konferencija „</w:t>
            </w:r>
            <w:proofErr w:type="spellStart"/>
            <w:r>
              <w:rPr>
                <w:color w:val="000000"/>
              </w:rPr>
              <w:t>Vyšnaitė</w:t>
            </w:r>
            <w:proofErr w:type="spellEnd"/>
            <w:r>
              <w:rPr>
                <w:color w:val="000000"/>
              </w:rPr>
              <w:t xml:space="preserve"> šeimininkauja ir žaidžia“, šalies 5-8 klasių mok. istorijos konferencija „Pasaulis Lietuvoje, Lietuva pasaulyje“, miesto 5-8 kl. mok. filosofijos konferencija „Mano kelias link išminties...“, progimnazijos 1-8 kl. mok. konferencija „Mokykla, kuri mane augina“, progimnazijos 5-8 klasių mokinių konferencija „Ar aš esu kūrybingas?“, šalies 5-8 kl. mok. lietuvių k. ir užsienio k. konferencija „Mokausi ir augu“. </w:t>
            </w:r>
          </w:p>
          <w:p w14:paraId="7165324A" w14:textId="77777777" w:rsidR="00D2176F" w:rsidRDefault="00145DFF">
            <w:pPr>
              <w:pBdr>
                <w:top w:val="nil"/>
                <w:left w:val="nil"/>
                <w:bottom w:val="nil"/>
                <w:right w:val="nil"/>
                <w:between w:val="nil"/>
              </w:pBdr>
              <w:spacing w:line="240" w:lineRule="auto"/>
              <w:ind w:left="0" w:hanging="2"/>
              <w:jc w:val="both"/>
              <w:rPr>
                <w:color w:val="000000"/>
              </w:rPr>
            </w:pPr>
            <w:r>
              <w:rPr>
                <w:color w:val="000000"/>
              </w:rPr>
              <w:t>2022 balandžio – gegužės mėn. 4 kl., 6 kl., 8 kl. mokiniai (96 proc.) dalyvavo (e-NMPP) nacionaliniuose mokinių pasiekimų patikrinimuose (4 kl. – skaitymas, matematika, pasaulio pažinimas; 6 kl. – skaitymas, matematika; 8 kl. – skaitymas, matematika, pasaulio pažinimas, gamtos ir socialiniai mokslai). 2022 m. balandžio – gegužės mėn. 2-3 kl., 5-7 kl. mokiniai dalyvavo mokyklos organizuotuose e-MMPP (skaitymas, matematika, pasaulio pažinimas, gamtos ir socialiniai mokslai). E-NMPP rezultatai aukštesni nei miesto, šalies vidutiniai rezultatai. Mokyklos iniciatyva organizuoti mokykliniai mokinių pasiekimų tyrimai (MMPP) 2-7 kl. mokiniams.</w:t>
            </w:r>
          </w:p>
          <w:p w14:paraId="524735D8" w14:textId="77777777" w:rsidR="00D2176F" w:rsidRDefault="00145DFF">
            <w:pPr>
              <w:pBdr>
                <w:top w:val="nil"/>
                <w:left w:val="nil"/>
                <w:bottom w:val="nil"/>
                <w:right w:val="nil"/>
                <w:between w:val="nil"/>
              </w:pBdr>
              <w:spacing w:line="240" w:lineRule="auto"/>
              <w:ind w:left="0" w:hanging="2"/>
              <w:jc w:val="both"/>
              <w:rPr>
                <w:color w:val="000000"/>
              </w:rPr>
            </w:pPr>
            <w:r>
              <w:rPr>
                <w:color w:val="000000"/>
              </w:rPr>
              <w:t xml:space="preserve">Vykdomos 7 prevencinės programos („Laikas kartu“, ,,Paauglystės kryžkelės“, „Obuolio draugai“, socialinio emocinio ugdymo (SEU), </w:t>
            </w:r>
            <w:proofErr w:type="spellStart"/>
            <w:r>
              <w:rPr>
                <w:color w:val="000000"/>
              </w:rPr>
              <w:t>DofE</w:t>
            </w:r>
            <w:proofErr w:type="spellEnd"/>
            <w:r>
              <w:rPr>
                <w:color w:val="000000"/>
              </w:rPr>
              <w:t xml:space="preserve">, ,,Antras žingsnis“, </w:t>
            </w:r>
            <w:proofErr w:type="spellStart"/>
            <w:r>
              <w:rPr>
                <w:color w:val="000000"/>
              </w:rPr>
              <w:t>Olweus</w:t>
            </w:r>
            <w:proofErr w:type="spellEnd"/>
            <w:r>
              <w:rPr>
                <w:color w:val="000000"/>
              </w:rPr>
              <w:t xml:space="preserve">). 6 mokiniai (100 proc. pasirinkusių </w:t>
            </w:r>
            <w:proofErr w:type="spellStart"/>
            <w:r>
              <w:rPr>
                <w:color w:val="000000"/>
              </w:rPr>
              <w:t>DofE</w:t>
            </w:r>
            <w:proofErr w:type="spellEnd"/>
            <w:r>
              <w:rPr>
                <w:color w:val="000000"/>
              </w:rPr>
              <w:t xml:space="preserve"> programą) baigė </w:t>
            </w:r>
            <w:proofErr w:type="spellStart"/>
            <w:r>
              <w:rPr>
                <w:color w:val="000000"/>
              </w:rPr>
              <w:t>DofE</w:t>
            </w:r>
            <w:proofErr w:type="spellEnd"/>
            <w:r>
              <w:rPr>
                <w:color w:val="000000"/>
              </w:rPr>
              <w:t xml:space="preserve"> apdovanojimų programą (V-</w:t>
            </w:r>
            <w:proofErr w:type="spellStart"/>
            <w:r>
              <w:rPr>
                <w:color w:val="000000"/>
              </w:rPr>
              <w:t>oji</w:t>
            </w:r>
            <w:proofErr w:type="spellEnd"/>
            <w:r>
              <w:rPr>
                <w:color w:val="000000"/>
              </w:rPr>
              <w:t xml:space="preserve"> </w:t>
            </w:r>
            <w:proofErr w:type="spellStart"/>
            <w:r>
              <w:rPr>
                <w:color w:val="000000"/>
              </w:rPr>
              <w:t>DofE</w:t>
            </w:r>
            <w:proofErr w:type="spellEnd"/>
            <w:r>
              <w:rPr>
                <w:color w:val="000000"/>
              </w:rPr>
              <w:t xml:space="preserve"> programos laida), įgijo bronzos ženklelius). 1-8 kl. mokiniai (100 proc.) dalyvavo 130 edukacijų, 100 proc. tikslingai </w:t>
            </w:r>
            <w:r>
              <w:rPr>
                <w:color w:val="000000"/>
              </w:rPr>
              <w:lastRenderedPageBreak/>
              <w:t>panaudotos Kultūros krepšelio, Kultūros paso programų lėšos. Efektyviai vykdoma mokinių edukacijų lankymo stebėsena.</w:t>
            </w:r>
          </w:p>
          <w:p w14:paraId="10E98E24" w14:textId="77777777" w:rsidR="00D2176F" w:rsidRDefault="00145DFF">
            <w:pPr>
              <w:pBdr>
                <w:top w:val="nil"/>
                <w:left w:val="nil"/>
                <w:bottom w:val="nil"/>
                <w:right w:val="nil"/>
                <w:between w:val="nil"/>
              </w:pBdr>
              <w:spacing w:line="240" w:lineRule="auto"/>
              <w:ind w:left="0" w:hanging="2"/>
              <w:jc w:val="both"/>
              <w:rPr>
                <w:color w:val="000000"/>
              </w:rPr>
            </w:pPr>
            <w:r>
              <w:rPr>
                <w:color w:val="000000"/>
              </w:rPr>
              <w:t>Mokykloje išlieka stabili socialinę paramą gaunančių mokinių dalis: 2021-2022 m. m. – 4,58 % (3-8 kl.), 100% (1-2 kl.) mokyklos mokinių. 2022-2023 m. m. – 4,93 % (3-8 kl.), 100% (1-2 kl.) mokyklos mokinių.</w:t>
            </w:r>
          </w:p>
          <w:p w14:paraId="6AFEB96B" w14:textId="77777777" w:rsidR="00D2176F" w:rsidRDefault="00145DFF">
            <w:pPr>
              <w:pBdr>
                <w:top w:val="nil"/>
                <w:left w:val="nil"/>
                <w:bottom w:val="nil"/>
                <w:right w:val="nil"/>
                <w:between w:val="nil"/>
              </w:pBdr>
              <w:spacing w:line="240" w:lineRule="auto"/>
              <w:ind w:left="0" w:hanging="2"/>
              <w:jc w:val="both"/>
              <w:rPr>
                <w:color w:val="000000"/>
              </w:rPr>
            </w:pPr>
            <w:r>
              <w:rPr>
                <w:color w:val="000000"/>
              </w:rPr>
              <w:t>Stabilus mokinių, išvykstančių kartu su tėvais gyventi ir mokytis į užsienį skaičius – 1 mokinys. Mažėja mokinių, grįžtančių iš užsienio mokytis į Šiaulių Gegužių progimnaziją, skaičius – 3 mokiniai. Šiems mokiniams teikiama sisteminga švietimo pagalba. Nuo 2022-09-01 mokymosi pagalba iš viso teikiama 8 mokiniams, grįžusiems iš užsienio.</w:t>
            </w:r>
          </w:p>
          <w:p w14:paraId="491C1C81" w14:textId="77777777" w:rsidR="00D2176F" w:rsidRDefault="00145DFF">
            <w:pPr>
              <w:pBdr>
                <w:top w:val="nil"/>
                <w:left w:val="nil"/>
                <w:bottom w:val="nil"/>
                <w:right w:val="nil"/>
                <w:between w:val="nil"/>
              </w:pBdr>
              <w:spacing w:line="240" w:lineRule="auto"/>
              <w:ind w:left="0" w:hanging="2"/>
              <w:jc w:val="both"/>
              <w:rPr>
                <w:color w:val="000000"/>
                <w:highlight w:val="green"/>
              </w:rPr>
            </w:pPr>
            <w:r>
              <w:rPr>
                <w:color w:val="000000"/>
              </w:rPr>
              <w:t xml:space="preserve">Nežymiai sumažėjo mokinių skaičius, kuriems teikiama švietimo pagalba, skaičius mokykloje: 2021-2022 m. m. – 147 (17,75 %) SUP mok., 2022-2023 m. m. – 123 (14,8 %) SUP mok. Mokymosi ir švietimo pagalbą visiems mokiniams, turintiems specialiųjų ugdymosi poreikių, teikia specialieji ir socialiniai pedagogai, logopedai, mokytojas padėjėjas, dalykų mokytojai, 5-8 kl. sudarytos lietuvių k., matematikos, anglų k. mobiliosios grupės (sudaryta 16 </w:t>
            </w:r>
            <w:proofErr w:type="spellStart"/>
            <w:r>
              <w:rPr>
                <w:color w:val="000000"/>
              </w:rPr>
              <w:t>gr</w:t>
            </w:r>
            <w:proofErr w:type="spellEnd"/>
            <w:r>
              <w:rPr>
                <w:color w:val="000000"/>
              </w:rPr>
              <w:t xml:space="preserve">.), kuriose dirba mokytojai pagalbininkai. 1-8 klasėse vykdomos tęstinės lietuvių k. ir skaitymo, retorikos, žurnalistikos, matematikos, ekonomikos ir finansinio raštingumo, gamtamokslinio ir STEAM, IT ugdymo, anglų k. ir vokiečių k. įgūdžių stiprinimo modulių programos (sudaryta 32 </w:t>
            </w:r>
            <w:proofErr w:type="spellStart"/>
            <w:r>
              <w:rPr>
                <w:color w:val="000000"/>
              </w:rPr>
              <w:t>gr</w:t>
            </w:r>
            <w:proofErr w:type="spellEnd"/>
            <w:r>
              <w:rPr>
                <w:color w:val="000000"/>
              </w:rPr>
              <w:t>.). SUP mokiniams bei mokiniams, atvykusiems iš užsienio, teikiama mokymosi ir/ar socialinė pagalba, sudaryti mokinių galioms ir mokymosi poreikiams pritaikyti individualūs ugdymo planai, apibrėžiantys pagalbą ir paslaugas, didinančias ugdymo veiksmingumą.</w:t>
            </w:r>
          </w:p>
          <w:p w14:paraId="567E6A96" w14:textId="77777777" w:rsidR="00D2176F" w:rsidRDefault="00145DFF">
            <w:pPr>
              <w:pBdr>
                <w:top w:val="nil"/>
                <w:left w:val="nil"/>
                <w:bottom w:val="nil"/>
                <w:right w:val="nil"/>
                <w:between w:val="nil"/>
              </w:pBdr>
              <w:spacing w:line="240" w:lineRule="auto"/>
              <w:ind w:left="0" w:hanging="2"/>
              <w:jc w:val="both"/>
              <w:rPr>
                <w:color w:val="000000"/>
              </w:rPr>
            </w:pPr>
            <w:r>
              <w:rPr>
                <w:color w:val="000000"/>
              </w:rPr>
              <w:t>Šiaulių Gegužių progimnazijoje veiklą vykdo formalųjį švietimą papildantis Dailės ugdymo skyrius, jame vykdoma pradinio dailės ugdymo programa, programą lanko maksimalus leistinas mokinių skaičius (155 mokiniai), suformuotos 8 grupės. Organizuoti dailės plenerai, vykdytas mokinių kūrybinių baigiamųjų darbų gynimas, dalyvaujama bei organizuojami konkursai, parodos, bendradarbiaujama su miesto dailės bei Kuršėnų dailės mokyklomis.</w:t>
            </w:r>
          </w:p>
          <w:p w14:paraId="4ACBE1A5" w14:textId="77777777" w:rsidR="00D2176F" w:rsidRDefault="00145DFF">
            <w:pPr>
              <w:pBdr>
                <w:top w:val="nil"/>
                <w:left w:val="nil"/>
                <w:bottom w:val="nil"/>
                <w:right w:val="nil"/>
                <w:between w:val="nil"/>
              </w:pBdr>
              <w:spacing w:line="240" w:lineRule="auto"/>
              <w:ind w:left="0" w:hanging="2"/>
              <w:jc w:val="both"/>
              <w:rPr>
                <w:color w:val="000000"/>
              </w:rPr>
            </w:pPr>
            <w:r>
              <w:rPr>
                <w:color w:val="000000"/>
              </w:rPr>
              <w:t>Mokykloje vykdyta įvairi, mokinių poreikius ir polinkius atitinkanti neformaliojo švietimo veikla: pilietiškumo, meninės raiškos, etninės kultūros, ekologijos, sporto, ugdymo karjerai ir sveikos gyvensenos. Vykdyta 21 NŠ programa (3 programomis sumažėjo NŠ programų skaičius, lyginant su 2021–2022 m. m.) ir 10 NVŠ programos „Meno sodas“ grupių. Mokinių, lankančių NŠ būrelius mokykloje dalis –  80,4 proc. (NŠ  – 61,4  proc., Dailės skyrių – 19 proc.). Skirtos neformaliojo švietimo valandos panaudotos 100 proc.</w:t>
            </w:r>
          </w:p>
          <w:p w14:paraId="0A9C5907" w14:textId="77777777" w:rsidR="00D2176F" w:rsidRDefault="00145DFF">
            <w:pPr>
              <w:pBdr>
                <w:top w:val="nil"/>
                <w:left w:val="nil"/>
                <w:bottom w:val="nil"/>
                <w:right w:val="nil"/>
                <w:between w:val="nil"/>
              </w:pBdr>
              <w:spacing w:line="240" w:lineRule="auto"/>
              <w:ind w:left="0" w:hanging="2"/>
              <w:jc w:val="both"/>
              <w:rPr>
                <w:color w:val="000000"/>
              </w:rPr>
            </w:pPr>
            <w:r>
              <w:rPr>
                <w:color w:val="000000"/>
              </w:rPr>
              <w:t xml:space="preserve">Plėtojamas bendradarbiavimas su miesto neformaliojo vaikų švietimo teikėjais, socialiniais partneriais.  Mokinių, lankančių kitų NVŠ teikėjų būrelius dalis – 30 proc. </w:t>
            </w:r>
          </w:p>
          <w:p w14:paraId="2B100C1B" w14:textId="77777777" w:rsidR="00D2176F" w:rsidRDefault="00145DFF">
            <w:pPr>
              <w:pBdr>
                <w:top w:val="nil"/>
                <w:left w:val="nil"/>
                <w:bottom w:val="nil"/>
                <w:right w:val="nil"/>
                <w:between w:val="nil"/>
              </w:pBdr>
              <w:spacing w:line="240" w:lineRule="auto"/>
              <w:ind w:left="0" w:hanging="2"/>
              <w:jc w:val="both"/>
              <w:rPr>
                <w:color w:val="000000"/>
              </w:rPr>
            </w:pPr>
            <w:r>
              <w:rPr>
                <w:color w:val="000000"/>
              </w:rPr>
              <w:t xml:space="preserve">Įgyvendinama Kryptingo meninio (dailės) ugdymo programa (sudarytos 27 </w:t>
            </w:r>
            <w:proofErr w:type="spellStart"/>
            <w:r>
              <w:rPr>
                <w:color w:val="000000"/>
              </w:rPr>
              <w:t>gr</w:t>
            </w:r>
            <w:proofErr w:type="spellEnd"/>
            <w:r>
              <w:rPr>
                <w:color w:val="000000"/>
              </w:rPr>
              <w:t>.). Organizuoti dailės plenerai, parodos, mokiniai dalyvauja olimpiadose, dailės konkursuose, kūrybinių baigiamųjų darbų gynimuose.</w:t>
            </w:r>
          </w:p>
          <w:p w14:paraId="21AD21E1" w14:textId="77777777" w:rsidR="00D2176F" w:rsidRDefault="00145DFF">
            <w:pPr>
              <w:pBdr>
                <w:top w:val="nil"/>
                <w:left w:val="nil"/>
                <w:bottom w:val="nil"/>
                <w:right w:val="nil"/>
                <w:between w:val="nil"/>
              </w:pBdr>
              <w:spacing w:line="240" w:lineRule="auto"/>
              <w:ind w:left="0" w:hanging="2"/>
              <w:jc w:val="both"/>
            </w:pPr>
            <w:r>
              <w:rPr>
                <w:color w:val="000000"/>
              </w:rPr>
              <w:t>Įvykdyti 2022 m. veiklų planai (ugdymo, atvirų pamokų, renginių, parodų, konferencijų, STEAM, ugdymo karjerai, kt.). Kontaktiniu ar nuotoliniu būdu organizuoti bendruomenės rengin</w:t>
            </w:r>
            <w:r>
              <w:t xml:space="preserve">iai (Tėvai vaikams“, „Džiaugsmo dirbtuvėlės pamokose“ (visose 1-8 kl. vestos 34 pamokos), „Metų spinduliai“, „Kalėdinė šventė“, Kultūros diena, Mokyklos vardo diena, Šeimos šventė, mokslo metų uždarymo šventės, 4-okų dailės baigiamųjų darbų šventė, 8-okų dailės baigiamųjų darbų gynimas, išleistuvių šventė.). </w:t>
            </w:r>
          </w:p>
          <w:p w14:paraId="09F985D0" w14:textId="77777777" w:rsidR="00D2176F" w:rsidRDefault="00145DFF">
            <w:pPr>
              <w:pBdr>
                <w:top w:val="nil"/>
                <w:left w:val="nil"/>
                <w:bottom w:val="nil"/>
                <w:right w:val="nil"/>
                <w:between w:val="nil"/>
              </w:pBdr>
              <w:spacing w:line="240" w:lineRule="auto"/>
              <w:ind w:left="0" w:hanging="2"/>
              <w:jc w:val="both"/>
            </w:pPr>
            <w:r>
              <w:t>Mokykla aktyviai vykdo projektus: 10 tarptautinių (2022 m. pradėtas vykdyti ERASMUS projektas „</w:t>
            </w:r>
            <w:proofErr w:type="spellStart"/>
            <w:r>
              <w:t>Shatter</w:t>
            </w:r>
            <w:proofErr w:type="spellEnd"/>
            <w:r>
              <w:t xml:space="preserve"> </w:t>
            </w:r>
            <w:proofErr w:type="spellStart"/>
            <w:r>
              <w:t>the</w:t>
            </w:r>
            <w:proofErr w:type="spellEnd"/>
            <w:r>
              <w:t xml:space="preserve"> </w:t>
            </w:r>
            <w:proofErr w:type="spellStart"/>
            <w:r>
              <w:t>grey</w:t>
            </w:r>
            <w:proofErr w:type="spellEnd"/>
            <w:r>
              <w:t>“ (Šalys – partnerės: Graikija, Kipras, Čekija, Ispanija, Italija), 4 šalies, 10 miesto, 14 mokyklos. Organizuotos mokinių kūrybinių darbų parodos (organizuotos 2 tarptautinės, 8 šalies, 11 miesto, 6 autorinės, 105 mokyklos mokinių bei mokytojų kūrybinių darbų parodų mieste, mokykloje, internetinėje erdvėje),  dailės plenerai. Mokyklos iniciatyva organizuota vasaros 4 dienų 1-4 kl. gabių mokinių stovykla ,,Meno obuoliukai“.</w:t>
            </w:r>
          </w:p>
          <w:p w14:paraId="448F4492" w14:textId="77777777" w:rsidR="00D2176F" w:rsidRDefault="00145DFF">
            <w:pPr>
              <w:pBdr>
                <w:top w:val="nil"/>
                <w:left w:val="nil"/>
                <w:bottom w:val="nil"/>
                <w:right w:val="nil"/>
                <w:between w:val="nil"/>
              </w:pBdr>
              <w:spacing w:line="240" w:lineRule="auto"/>
              <w:ind w:left="0" w:hanging="2"/>
              <w:jc w:val="both"/>
            </w:pPr>
            <w:r>
              <w:t xml:space="preserve">Vykdytos mokinių ugdymo karjerai veiklos (vesti grupiniai užsiėmimai, individualios konsultacijos, </w:t>
            </w:r>
            <w:proofErr w:type="spellStart"/>
            <w:r>
              <w:t>patyriminiai</w:t>
            </w:r>
            <w:proofErr w:type="spellEnd"/>
            <w:r>
              <w:t xml:space="preserve"> ir pažintiniai vizitai, susitikimai su įvairių profesijų atstovais, socialinės pilietinės ir savanoriškos veiklos): </w:t>
            </w:r>
            <w:r>
              <w:rPr>
                <w:color w:val="000000"/>
              </w:rPr>
              <w:t xml:space="preserve">organizuotos 4 kultūrinės - pažintinės UK išvykos (Anykščiai – Molėtai; lyderystės festivalis Vilniuje VIBELIFT; Vilnius – požemiai, Valstybės pažinimo centras; Vilnius – LRT laidos „Lietuvos tūkstantmečio vaikai“ filmavimas), mokiniai dalyvavo ŠTRC technologijų </w:t>
            </w:r>
            <w:r>
              <w:rPr>
                <w:color w:val="000000"/>
              </w:rPr>
              <w:lastRenderedPageBreak/>
              <w:t xml:space="preserve">pamokose (7-8 kl.), ankstyvojo profesinio informavimo programoje OPA (1-4 kl.), 5-8 kl. mokiniai parengė </w:t>
            </w:r>
            <w:r>
              <w:t>(99 proc.) karjeros planus, 1-8 kl. mokiniams vesti 41 grupinis užsiėmimas, 30 individualių konsultacijų</w:t>
            </w:r>
            <w:r>
              <w:rPr>
                <w:color w:val="000000"/>
              </w:rPr>
              <w:t xml:space="preserve">, </w:t>
            </w:r>
            <w:r>
              <w:t xml:space="preserve">18 </w:t>
            </w:r>
            <w:proofErr w:type="spellStart"/>
            <w:r>
              <w:t>patyriminių</w:t>
            </w:r>
            <w:proofErr w:type="spellEnd"/>
            <w:r>
              <w:t xml:space="preserve"> vizitų, 136 pažintiniai susitikimai su įvairių profesijų atstovais, iš jų 34 susitikimai su verslo ir inžinerinės krypties įmonių atstovais. Miesto interaktyviame SKU kalendoriuje fiksuotos 164 patvirtintos UK mokinių veiklos.</w:t>
            </w:r>
          </w:p>
          <w:p w14:paraId="47465DDF" w14:textId="77777777" w:rsidR="00D2176F" w:rsidRDefault="00145DFF">
            <w:pPr>
              <w:pBdr>
                <w:top w:val="nil"/>
                <w:left w:val="nil"/>
                <w:bottom w:val="nil"/>
                <w:right w:val="nil"/>
                <w:between w:val="nil"/>
              </w:pBdr>
              <w:spacing w:line="240" w:lineRule="auto"/>
              <w:ind w:left="0" w:hanging="2"/>
              <w:jc w:val="both"/>
              <w:rPr>
                <w:color w:val="000000"/>
              </w:rPr>
            </w:pPr>
            <w:r>
              <w:rPr>
                <w:color w:val="000000"/>
              </w:rPr>
              <w:t xml:space="preserve">Atnaujinta progimnazijos aikštės ir 2 pėsčiųjų takų dangos. Sutvarkyti įėjimai į mokyklos pastatą, 1-4 kl., 5-8 kl. mokinių korpusus (laiptai, įėjimo aikštelės danga). Sutvarkyta aplinka, medžiai prie mokyklos. Vidiniame mokyklos kieme įrengta dengta dviračių stovėjimo vieta. Atnaujintas 1 kompiuterių kabinetas, įsigyta 16 naujų kompiuterių, 2 interaktyvūs ekranai. Pagamintos šachmatų figūros žaidimui Sveikuolių alėjoje. Meno sodo, Sveikuolių alėjos nutapytos dvi freskos („Meno sodas“, „Visi kartu!“), atnaujinti ekspoziciniai stendai, atnaujintas informacinis centras (perdažytos sienos, pakeistos durys), technologijų kabinete įrengtos 3 ventiliacijos angos. </w:t>
            </w:r>
          </w:p>
          <w:p w14:paraId="718BFCC4" w14:textId="77777777" w:rsidR="00D2176F" w:rsidRDefault="00145DFF">
            <w:pPr>
              <w:pBdr>
                <w:top w:val="nil"/>
                <w:left w:val="nil"/>
                <w:bottom w:val="nil"/>
                <w:right w:val="nil"/>
                <w:between w:val="nil"/>
              </w:pBdr>
              <w:spacing w:line="240" w:lineRule="auto"/>
              <w:ind w:left="0" w:hanging="2"/>
              <w:jc w:val="both"/>
              <w:rPr>
                <w:color w:val="000000"/>
              </w:rPr>
            </w:pPr>
            <w:r>
              <w:t xml:space="preserve">Atliktas mokyklos veiklos kokybės probleminis tyrimas: 1.1.1. Asmenybės tapsmas. Tyrimo metu apklausti mokinių tėvai, mokiniai, mokytojai (dalyvavo apklausoje: tėvų – 74 proc., mokinių – 77 proc., mokytojų – 96 proc.). Stiprieji aspektai: mokiniai ir tėvai pasitiki klasės auklėtoju. Mokyklos mokiniai noriai bendradarbiauja, dalyvauja bendrose veiklose, geba bendrauti su mokytojais, pasitiki savo jėgomis. Mokiniai savarankiški, žino ką reikia išmokti, elgiasi pilietiškai ir atsakingai. Silpnieji aspektai: mokiniams sunkiai pavyksta realizuoti save savanorystės veikloje, vadovauti grupėje, analizuoti  politinius ir kultūrinius įvykius, kurti ateities planus. Mokiniams sunku priimti pagrįstą kritiką, veikti naujose, nestandartinėse situacijose. Mokiniai negeba valdyti savo emocijų stresinių situacijų metu, dažnai pasiduoda neigiamoms įtakoms. Mokyklos tarybos pritarimu  2022-2023 m. m. vykdomas teminis įsivertinimas 2.4. Vertinimas ugdant. </w:t>
            </w:r>
          </w:p>
        </w:tc>
      </w:tr>
    </w:tbl>
    <w:p w14:paraId="43F5101E" w14:textId="77777777" w:rsidR="00D2176F" w:rsidRDefault="00D2176F">
      <w:pPr>
        <w:pBdr>
          <w:top w:val="nil"/>
          <w:left w:val="nil"/>
          <w:bottom w:val="nil"/>
          <w:right w:val="nil"/>
          <w:between w:val="nil"/>
        </w:pBdr>
        <w:spacing w:line="240" w:lineRule="auto"/>
        <w:ind w:left="0" w:hanging="2"/>
        <w:jc w:val="center"/>
        <w:rPr>
          <w:color w:val="000000"/>
        </w:rPr>
      </w:pPr>
    </w:p>
    <w:p w14:paraId="2B78225F" w14:textId="77777777" w:rsidR="00D2176F" w:rsidRDefault="00D2176F">
      <w:pPr>
        <w:pBdr>
          <w:top w:val="nil"/>
          <w:left w:val="nil"/>
          <w:bottom w:val="nil"/>
          <w:right w:val="nil"/>
          <w:between w:val="nil"/>
        </w:pBdr>
        <w:spacing w:line="240" w:lineRule="auto"/>
        <w:ind w:left="0" w:hanging="2"/>
        <w:jc w:val="center"/>
        <w:rPr>
          <w:color w:val="000000"/>
        </w:rPr>
      </w:pPr>
    </w:p>
    <w:p w14:paraId="3ACB5753" w14:textId="77777777" w:rsidR="00D2176F" w:rsidRDefault="00145DFF">
      <w:pPr>
        <w:pBdr>
          <w:top w:val="nil"/>
          <w:left w:val="nil"/>
          <w:bottom w:val="nil"/>
          <w:right w:val="nil"/>
          <w:between w:val="nil"/>
        </w:pBdr>
        <w:spacing w:line="240" w:lineRule="auto"/>
        <w:ind w:left="0" w:hanging="2"/>
        <w:jc w:val="center"/>
        <w:rPr>
          <w:color w:val="000000"/>
        </w:rPr>
      </w:pPr>
      <w:r>
        <w:rPr>
          <w:b/>
          <w:color w:val="000000"/>
        </w:rPr>
        <w:t>II SKYRIUS</w:t>
      </w:r>
    </w:p>
    <w:p w14:paraId="25E1E990" w14:textId="77777777" w:rsidR="00D2176F" w:rsidRDefault="00145DFF">
      <w:pPr>
        <w:pBdr>
          <w:top w:val="nil"/>
          <w:left w:val="nil"/>
          <w:bottom w:val="nil"/>
          <w:right w:val="nil"/>
          <w:between w:val="nil"/>
        </w:pBdr>
        <w:spacing w:line="240" w:lineRule="auto"/>
        <w:ind w:left="0" w:hanging="2"/>
        <w:jc w:val="center"/>
        <w:rPr>
          <w:color w:val="000000"/>
        </w:rPr>
      </w:pPr>
      <w:r>
        <w:rPr>
          <w:b/>
          <w:color w:val="000000"/>
        </w:rPr>
        <w:t>METŲ VEIKLOS UŽDUOTYS, REZULTATAI IR RODIKLIAI</w:t>
      </w:r>
    </w:p>
    <w:p w14:paraId="66CA0E0E" w14:textId="77777777" w:rsidR="00D2176F" w:rsidRDefault="00D2176F">
      <w:pPr>
        <w:pBdr>
          <w:top w:val="nil"/>
          <w:left w:val="nil"/>
          <w:bottom w:val="nil"/>
          <w:right w:val="nil"/>
          <w:between w:val="nil"/>
        </w:pBdr>
        <w:spacing w:line="240" w:lineRule="auto"/>
        <w:ind w:left="0" w:hanging="2"/>
        <w:jc w:val="center"/>
        <w:rPr>
          <w:color w:val="000000"/>
        </w:rPr>
      </w:pPr>
    </w:p>
    <w:p w14:paraId="708A19A2" w14:textId="77777777" w:rsidR="00D2176F" w:rsidRDefault="00145DFF">
      <w:pPr>
        <w:numPr>
          <w:ilvl w:val="0"/>
          <w:numId w:val="2"/>
        </w:numPr>
        <w:pBdr>
          <w:top w:val="nil"/>
          <w:left w:val="nil"/>
          <w:bottom w:val="nil"/>
          <w:right w:val="nil"/>
          <w:between w:val="nil"/>
        </w:pBdr>
        <w:tabs>
          <w:tab w:val="left" w:pos="284"/>
        </w:tabs>
        <w:spacing w:line="240" w:lineRule="auto"/>
        <w:ind w:left="0" w:hanging="2"/>
        <w:rPr>
          <w:color w:val="000000"/>
        </w:rPr>
      </w:pPr>
      <w:r>
        <w:rPr>
          <w:b/>
          <w:color w:val="000000"/>
        </w:rPr>
        <w:t>Pagrindiniai 2022 metų veiklos rezultatai</w:t>
      </w:r>
    </w:p>
    <w:tbl>
      <w:tblPr>
        <w:tblStyle w:val="aa"/>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1985"/>
        <w:gridCol w:w="2835"/>
        <w:gridCol w:w="2835"/>
      </w:tblGrid>
      <w:tr w:rsidR="00D2176F" w14:paraId="2C742684" w14:textId="77777777">
        <w:tc>
          <w:tcPr>
            <w:tcW w:w="1984" w:type="dxa"/>
            <w:tcBorders>
              <w:top w:val="single" w:sz="4" w:space="0" w:color="000000"/>
              <w:left w:val="single" w:sz="4" w:space="0" w:color="000000"/>
              <w:bottom w:val="single" w:sz="4" w:space="0" w:color="000000"/>
              <w:right w:val="single" w:sz="4" w:space="0" w:color="000000"/>
            </w:tcBorders>
            <w:vAlign w:val="center"/>
          </w:tcPr>
          <w:p w14:paraId="7D0640ED" w14:textId="77777777" w:rsidR="00D2176F" w:rsidRDefault="00145DFF">
            <w:pPr>
              <w:pBdr>
                <w:top w:val="nil"/>
                <w:left w:val="nil"/>
                <w:bottom w:val="nil"/>
                <w:right w:val="nil"/>
                <w:between w:val="nil"/>
              </w:pBdr>
              <w:spacing w:line="240" w:lineRule="auto"/>
              <w:ind w:left="0" w:hanging="2"/>
              <w:jc w:val="center"/>
              <w:rPr>
                <w:color w:val="000000"/>
              </w:rPr>
            </w:pPr>
            <w:r>
              <w:rPr>
                <w:color w:val="000000"/>
                <w:sz w:val="22"/>
                <w:szCs w:val="22"/>
              </w:rPr>
              <w:t>Metų užduotys</w:t>
            </w:r>
            <w:r>
              <w:rPr>
                <w:color w:val="000000"/>
              </w:rPr>
              <w:t xml:space="preserve"> </w:t>
            </w:r>
            <w:r>
              <w:rPr>
                <w:color w:val="000000"/>
                <w:sz w:val="20"/>
                <w:szCs w:val="20"/>
              </w:rPr>
              <w:t>(toliau – užduotys)</w:t>
            </w:r>
          </w:p>
        </w:tc>
        <w:tc>
          <w:tcPr>
            <w:tcW w:w="1985" w:type="dxa"/>
            <w:tcBorders>
              <w:top w:val="single" w:sz="4" w:space="0" w:color="000000"/>
              <w:left w:val="single" w:sz="4" w:space="0" w:color="000000"/>
              <w:bottom w:val="single" w:sz="4" w:space="0" w:color="000000"/>
              <w:right w:val="single" w:sz="4" w:space="0" w:color="000000"/>
            </w:tcBorders>
            <w:vAlign w:val="center"/>
          </w:tcPr>
          <w:p w14:paraId="73F5C5A5" w14:textId="77777777" w:rsidR="00D2176F" w:rsidRDefault="00145DFF">
            <w:pPr>
              <w:pBdr>
                <w:top w:val="nil"/>
                <w:left w:val="nil"/>
                <w:bottom w:val="nil"/>
                <w:right w:val="nil"/>
                <w:between w:val="nil"/>
              </w:pBdr>
              <w:spacing w:line="240" w:lineRule="auto"/>
              <w:ind w:left="0" w:hanging="2"/>
              <w:jc w:val="center"/>
              <w:rPr>
                <w:color w:val="000000"/>
              </w:rPr>
            </w:pPr>
            <w:r>
              <w:rPr>
                <w:color w:val="000000"/>
                <w:sz w:val="22"/>
                <w:szCs w:val="22"/>
              </w:rPr>
              <w:t>Siektini rezultatai</w:t>
            </w:r>
          </w:p>
        </w:tc>
        <w:tc>
          <w:tcPr>
            <w:tcW w:w="2835" w:type="dxa"/>
            <w:tcBorders>
              <w:top w:val="single" w:sz="4" w:space="0" w:color="000000"/>
              <w:left w:val="single" w:sz="4" w:space="0" w:color="000000"/>
              <w:bottom w:val="single" w:sz="4" w:space="0" w:color="000000"/>
              <w:right w:val="single" w:sz="4" w:space="0" w:color="000000"/>
            </w:tcBorders>
            <w:vAlign w:val="center"/>
          </w:tcPr>
          <w:p w14:paraId="36AC4D64" w14:textId="77777777" w:rsidR="00D2176F" w:rsidRDefault="00145DFF">
            <w:pPr>
              <w:pBdr>
                <w:top w:val="nil"/>
                <w:left w:val="nil"/>
                <w:bottom w:val="nil"/>
                <w:right w:val="nil"/>
                <w:between w:val="nil"/>
              </w:pBdr>
              <w:spacing w:line="240" w:lineRule="auto"/>
              <w:ind w:left="0" w:hanging="2"/>
              <w:jc w:val="center"/>
              <w:rPr>
                <w:color w:val="000000"/>
              </w:rPr>
            </w:pPr>
            <w:r>
              <w:rPr>
                <w:color w:val="000000"/>
                <w:sz w:val="22"/>
                <w:szCs w:val="22"/>
              </w:rPr>
              <w:t>Rezultatų vertinimo rodikliai</w:t>
            </w:r>
            <w:r>
              <w:rPr>
                <w:color w:val="000000"/>
              </w:rPr>
              <w:t xml:space="preserve"> </w:t>
            </w:r>
            <w:r>
              <w:rPr>
                <w:color w:val="000000"/>
                <w:sz w:val="20"/>
                <w:szCs w:val="20"/>
              </w:rPr>
              <w:t>(kuriais vadovaujantis vertinama, ar nustatytos užduotys įvykdytos)</w:t>
            </w:r>
          </w:p>
        </w:tc>
        <w:tc>
          <w:tcPr>
            <w:tcW w:w="2835" w:type="dxa"/>
            <w:tcBorders>
              <w:top w:val="single" w:sz="4" w:space="0" w:color="000000"/>
              <w:left w:val="single" w:sz="4" w:space="0" w:color="000000"/>
              <w:bottom w:val="single" w:sz="4" w:space="0" w:color="000000"/>
              <w:right w:val="single" w:sz="4" w:space="0" w:color="000000"/>
            </w:tcBorders>
            <w:vAlign w:val="center"/>
          </w:tcPr>
          <w:p w14:paraId="0B21D850" w14:textId="77777777" w:rsidR="00D2176F" w:rsidRDefault="00145DFF">
            <w:pPr>
              <w:pBdr>
                <w:top w:val="nil"/>
                <w:left w:val="nil"/>
                <w:bottom w:val="nil"/>
                <w:right w:val="nil"/>
                <w:between w:val="nil"/>
              </w:pBdr>
              <w:spacing w:line="240" w:lineRule="auto"/>
              <w:ind w:left="0" w:hanging="2"/>
              <w:jc w:val="center"/>
              <w:rPr>
                <w:color w:val="000000"/>
                <w:sz w:val="22"/>
                <w:szCs w:val="22"/>
              </w:rPr>
            </w:pPr>
            <w:r>
              <w:rPr>
                <w:color w:val="000000"/>
                <w:sz w:val="22"/>
                <w:szCs w:val="22"/>
              </w:rPr>
              <w:t>Pasiekti rezultatai ir jų rodikliai</w:t>
            </w:r>
          </w:p>
        </w:tc>
      </w:tr>
      <w:tr w:rsidR="00D2176F" w14:paraId="039222C9" w14:textId="77777777">
        <w:tc>
          <w:tcPr>
            <w:tcW w:w="1984" w:type="dxa"/>
            <w:tcBorders>
              <w:top w:val="single" w:sz="4" w:space="0" w:color="000000"/>
              <w:left w:val="single" w:sz="4" w:space="0" w:color="000000"/>
              <w:bottom w:val="single" w:sz="4" w:space="0" w:color="000000"/>
              <w:right w:val="single" w:sz="4" w:space="0" w:color="000000"/>
            </w:tcBorders>
          </w:tcPr>
          <w:p w14:paraId="7EF66B4B" w14:textId="77777777" w:rsidR="00D2176F" w:rsidRDefault="00145DFF">
            <w:pPr>
              <w:pBdr>
                <w:top w:val="nil"/>
                <w:left w:val="nil"/>
                <w:bottom w:val="nil"/>
                <w:right w:val="nil"/>
                <w:between w:val="nil"/>
              </w:pBdr>
              <w:spacing w:line="240" w:lineRule="auto"/>
              <w:ind w:left="0" w:hanging="2"/>
              <w:rPr>
                <w:color w:val="000000"/>
              </w:rPr>
            </w:pPr>
            <w:r>
              <w:rPr>
                <w:color w:val="000000"/>
              </w:rPr>
              <w:t>1.1. Gerinti mokymo ir švietimo pagalbos efektyvumą bei mokinių pasiekimų rezultatus.</w:t>
            </w:r>
          </w:p>
          <w:p w14:paraId="4E7F182D" w14:textId="77777777" w:rsidR="00D2176F" w:rsidRDefault="00145DFF">
            <w:pPr>
              <w:pBdr>
                <w:top w:val="nil"/>
                <w:left w:val="nil"/>
                <w:bottom w:val="nil"/>
                <w:right w:val="nil"/>
                <w:between w:val="nil"/>
              </w:pBdr>
              <w:spacing w:line="240" w:lineRule="auto"/>
              <w:ind w:left="0" w:hanging="2"/>
              <w:rPr>
                <w:color w:val="000000"/>
              </w:rPr>
            </w:pPr>
            <w:r>
              <w:rPr>
                <w:i/>
                <w:color w:val="000000"/>
              </w:rPr>
              <w:t xml:space="preserve">(Veiklos sritis -  asmenybės </w:t>
            </w:r>
            <w:proofErr w:type="spellStart"/>
            <w:r>
              <w:rPr>
                <w:i/>
                <w:color w:val="000000"/>
              </w:rPr>
              <w:t>ūgtis</w:t>
            </w:r>
            <w:proofErr w:type="spellEnd"/>
            <w:r>
              <w:rPr>
                <w:i/>
                <w:color w:val="000000"/>
              </w:rPr>
              <w:t>).</w:t>
            </w:r>
          </w:p>
          <w:p w14:paraId="7CCF60F8" w14:textId="77777777" w:rsidR="00D2176F" w:rsidRDefault="00D2176F">
            <w:pPr>
              <w:pBdr>
                <w:top w:val="nil"/>
                <w:left w:val="nil"/>
                <w:bottom w:val="nil"/>
                <w:right w:val="nil"/>
                <w:between w:val="nil"/>
              </w:pBdr>
              <w:spacing w:line="240" w:lineRule="auto"/>
              <w:ind w:left="0" w:hanging="2"/>
              <w:rPr>
                <w:color w:val="000000"/>
                <w:highlight w:val="yellow"/>
              </w:rPr>
            </w:pPr>
          </w:p>
        </w:tc>
        <w:tc>
          <w:tcPr>
            <w:tcW w:w="1985" w:type="dxa"/>
            <w:tcBorders>
              <w:top w:val="single" w:sz="4" w:space="0" w:color="000000"/>
              <w:left w:val="single" w:sz="4" w:space="0" w:color="000000"/>
              <w:bottom w:val="single" w:sz="4" w:space="0" w:color="000000"/>
              <w:right w:val="single" w:sz="4" w:space="0" w:color="000000"/>
            </w:tcBorders>
          </w:tcPr>
          <w:p w14:paraId="3AC7F624" w14:textId="77777777" w:rsidR="00D2176F" w:rsidRDefault="00145DFF">
            <w:pPr>
              <w:pBdr>
                <w:top w:val="nil"/>
                <w:left w:val="nil"/>
                <w:bottom w:val="nil"/>
                <w:right w:val="nil"/>
                <w:between w:val="nil"/>
              </w:pBdr>
              <w:spacing w:line="240" w:lineRule="auto"/>
              <w:ind w:left="0" w:hanging="2"/>
              <w:rPr>
                <w:color w:val="000000"/>
                <w:highlight w:val="yellow"/>
              </w:rPr>
            </w:pPr>
            <w:r>
              <w:rPr>
                <w:color w:val="000000"/>
              </w:rPr>
              <w:t>1.1.1. Pagerėjęs mokymo ir švietimo pagalbos efektyvumas bei mokinių pasiekimų rezultatai.</w:t>
            </w:r>
          </w:p>
        </w:tc>
        <w:tc>
          <w:tcPr>
            <w:tcW w:w="2835" w:type="dxa"/>
            <w:tcBorders>
              <w:top w:val="single" w:sz="4" w:space="0" w:color="000000"/>
              <w:left w:val="single" w:sz="4" w:space="0" w:color="000000"/>
              <w:bottom w:val="single" w:sz="4" w:space="0" w:color="000000"/>
              <w:right w:val="single" w:sz="4" w:space="0" w:color="000000"/>
            </w:tcBorders>
          </w:tcPr>
          <w:p w14:paraId="243A9A39" w14:textId="77777777" w:rsidR="00D2176F" w:rsidRDefault="00145DFF">
            <w:pPr>
              <w:pBdr>
                <w:top w:val="nil"/>
                <w:left w:val="nil"/>
                <w:bottom w:val="nil"/>
                <w:right w:val="nil"/>
                <w:between w:val="nil"/>
              </w:pBdr>
              <w:spacing w:line="240" w:lineRule="auto"/>
              <w:ind w:left="0" w:hanging="2"/>
              <w:rPr>
                <w:color w:val="000000"/>
              </w:rPr>
            </w:pPr>
            <w:r>
              <w:rPr>
                <w:color w:val="000000"/>
              </w:rPr>
              <w:t>1.1.1.1. Mokinių, padariusių ugdymosi pažangą/ pažangių mokinių, dalis proc. –  92/99.</w:t>
            </w:r>
          </w:p>
          <w:p w14:paraId="773B39B2" w14:textId="77777777" w:rsidR="00D2176F" w:rsidRDefault="00145DFF">
            <w:pPr>
              <w:pBdr>
                <w:top w:val="nil"/>
                <w:left w:val="nil"/>
                <w:bottom w:val="nil"/>
                <w:right w:val="nil"/>
                <w:between w:val="nil"/>
              </w:pBdr>
              <w:spacing w:line="240" w:lineRule="auto"/>
              <w:ind w:left="0" w:hanging="2"/>
              <w:rPr>
                <w:color w:val="000000"/>
              </w:rPr>
            </w:pPr>
            <w:r>
              <w:rPr>
                <w:color w:val="000000"/>
              </w:rPr>
              <w:t>1.1.1.2. Mokymosi ir švietimo pagalbą gaunančių mokinių dalis proc. – 100.</w:t>
            </w:r>
          </w:p>
          <w:p w14:paraId="36215C53" w14:textId="77777777" w:rsidR="00D2176F" w:rsidRDefault="00145DFF">
            <w:pPr>
              <w:pBdr>
                <w:top w:val="nil"/>
                <w:left w:val="nil"/>
                <w:bottom w:val="nil"/>
                <w:right w:val="nil"/>
                <w:between w:val="nil"/>
              </w:pBdr>
              <w:spacing w:line="240" w:lineRule="auto"/>
              <w:ind w:left="0" w:hanging="2"/>
              <w:rPr>
                <w:color w:val="000000"/>
              </w:rPr>
            </w:pPr>
            <w:r>
              <w:rPr>
                <w:color w:val="000000"/>
              </w:rPr>
              <w:t>1.1.1.3. Mobiliųjų grupių, kuriose mokymosi pagalbą mokiniams, turintiems specialiųjų ugdymosi poreikių, grįžusiems iš užsienio, teikia dalykų mokytojai, skaičius – 15.</w:t>
            </w:r>
          </w:p>
          <w:p w14:paraId="38DF9CF7" w14:textId="77777777" w:rsidR="00D2176F" w:rsidRDefault="00145DFF">
            <w:pPr>
              <w:pBdr>
                <w:top w:val="nil"/>
                <w:left w:val="nil"/>
                <w:bottom w:val="nil"/>
                <w:right w:val="nil"/>
                <w:between w:val="nil"/>
              </w:pBdr>
              <w:spacing w:line="240" w:lineRule="auto"/>
              <w:ind w:left="0" w:hanging="2"/>
              <w:rPr>
                <w:color w:val="000000"/>
              </w:rPr>
            </w:pPr>
            <w:r>
              <w:rPr>
                <w:color w:val="000000"/>
              </w:rPr>
              <w:t>1.1.1.4. Modulių, skirtų mokinių gebėjimų gilinimui, programų skaičius – 30.</w:t>
            </w:r>
          </w:p>
          <w:p w14:paraId="75958E23" w14:textId="77777777" w:rsidR="00D2176F" w:rsidRDefault="00D2176F">
            <w:pPr>
              <w:pBdr>
                <w:top w:val="nil"/>
                <w:left w:val="nil"/>
                <w:bottom w:val="nil"/>
                <w:right w:val="nil"/>
                <w:between w:val="nil"/>
              </w:pBdr>
              <w:spacing w:line="240" w:lineRule="auto"/>
              <w:ind w:left="0" w:hanging="2"/>
              <w:rPr>
                <w:color w:val="000000"/>
              </w:rPr>
            </w:pPr>
          </w:p>
          <w:p w14:paraId="057ACFD3" w14:textId="77777777" w:rsidR="00D2176F" w:rsidRDefault="00145DFF">
            <w:pPr>
              <w:pBdr>
                <w:top w:val="nil"/>
                <w:left w:val="nil"/>
                <w:bottom w:val="nil"/>
                <w:right w:val="nil"/>
                <w:between w:val="nil"/>
              </w:pBdr>
              <w:spacing w:line="240" w:lineRule="auto"/>
              <w:ind w:left="0" w:hanging="2"/>
              <w:rPr>
                <w:color w:val="000000"/>
              </w:rPr>
            </w:pPr>
            <w:r>
              <w:rPr>
                <w:color w:val="000000"/>
              </w:rPr>
              <w:lastRenderedPageBreak/>
              <w:t>1.1.1.5. Mokymosi ir švietimo pagalbą gaunančių mokinių, grįžusių iš užsienio, dalis proc. – 100.</w:t>
            </w:r>
          </w:p>
          <w:p w14:paraId="538395E9" w14:textId="77777777" w:rsidR="00D2176F" w:rsidRDefault="00145DFF">
            <w:pPr>
              <w:pBdr>
                <w:top w:val="nil"/>
                <w:left w:val="nil"/>
                <w:bottom w:val="nil"/>
                <w:right w:val="nil"/>
                <w:between w:val="nil"/>
              </w:pBdr>
              <w:spacing w:line="240" w:lineRule="auto"/>
              <w:ind w:left="0" w:hanging="2"/>
              <w:rPr>
                <w:color w:val="FF0000"/>
              </w:rPr>
            </w:pPr>
            <w:r>
              <w:rPr>
                <w:color w:val="000000"/>
              </w:rPr>
              <w:t>1.1.1.6. Mokinių, lankančių dalykų konsultacijas, dalis proc. – 70.</w:t>
            </w:r>
          </w:p>
          <w:p w14:paraId="7A1AF7B0" w14:textId="77777777" w:rsidR="00D2176F" w:rsidRDefault="00145DFF">
            <w:pPr>
              <w:pBdr>
                <w:top w:val="nil"/>
                <w:left w:val="nil"/>
                <w:bottom w:val="nil"/>
                <w:right w:val="nil"/>
                <w:between w:val="nil"/>
              </w:pBdr>
              <w:spacing w:line="240" w:lineRule="auto"/>
              <w:ind w:left="0" w:hanging="2"/>
              <w:rPr>
                <w:color w:val="000000"/>
              </w:rPr>
            </w:pPr>
            <w:r>
              <w:rPr>
                <w:color w:val="000000"/>
              </w:rPr>
              <w:t xml:space="preserve">1.1.1.7. Mokinių pateisintų praleistų pamokų dalis proc. – 99. </w:t>
            </w:r>
          </w:p>
          <w:p w14:paraId="779D184A" w14:textId="77777777" w:rsidR="00D2176F" w:rsidRDefault="00145DFF">
            <w:pPr>
              <w:pBdr>
                <w:top w:val="nil"/>
                <w:left w:val="nil"/>
                <w:bottom w:val="nil"/>
                <w:right w:val="nil"/>
                <w:between w:val="nil"/>
              </w:pBdr>
              <w:spacing w:line="240" w:lineRule="auto"/>
              <w:ind w:left="0" w:hanging="2"/>
              <w:rPr>
                <w:color w:val="000000"/>
              </w:rPr>
            </w:pPr>
            <w:r>
              <w:rPr>
                <w:color w:val="000000"/>
              </w:rPr>
              <w:t>1.1.1.8.  Mokinių, naudojančių ugdymo(</w:t>
            </w:r>
            <w:proofErr w:type="spellStart"/>
            <w:r>
              <w:rPr>
                <w:color w:val="000000"/>
              </w:rPr>
              <w:t>si</w:t>
            </w:r>
            <w:proofErr w:type="spellEnd"/>
            <w:r>
              <w:rPr>
                <w:color w:val="000000"/>
              </w:rPr>
              <w:t>) procese bent vieną skaitmeninę aplinką, dalis proc. – 100.</w:t>
            </w:r>
          </w:p>
          <w:p w14:paraId="60B9CABD" w14:textId="77777777" w:rsidR="00D2176F" w:rsidRDefault="00145DFF">
            <w:pPr>
              <w:pBdr>
                <w:top w:val="nil"/>
                <w:left w:val="nil"/>
                <w:bottom w:val="nil"/>
                <w:right w:val="nil"/>
                <w:between w:val="nil"/>
              </w:pBdr>
              <w:spacing w:line="240" w:lineRule="auto"/>
              <w:ind w:left="0" w:hanging="2"/>
              <w:rPr>
                <w:color w:val="000000"/>
              </w:rPr>
            </w:pPr>
            <w:r>
              <w:rPr>
                <w:color w:val="000000"/>
              </w:rPr>
              <w:t>1.1.1.9. Mokinių, dalyvavusių bent viename NMPP,  dalis proc. – 98 proc.</w:t>
            </w:r>
          </w:p>
          <w:p w14:paraId="52A3983D" w14:textId="77777777" w:rsidR="00D2176F" w:rsidRDefault="00145DFF">
            <w:pPr>
              <w:pBdr>
                <w:top w:val="nil"/>
                <w:left w:val="nil"/>
                <w:bottom w:val="nil"/>
                <w:right w:val="nil"/>
                <w:between w:val="nil"/>
              </w:pBdr>
              <w:spacing w:line="240" w:lineRule="auto"/>
              <w:ind w:left="0" w:hanging="2"/>
              <w:rPr>
                <w:color w:val="000000"/>
              </w:rPr>
            </w:pPr>
            <w:r>
              <w:rPr>
                <w:color w:val="000000"/>
              </w:rPr>
              <w:t>1.1.1.10. Mokinių, NMPP pasiekusių patenkinamą, pagrindinį ar aukštesnįjį lygį, dalis sieks ne mažiau kaip 85 proc.</w:t>
            </w:r>
          </w:p>
          <w:p w14:paraId="6914455B" w14:textId="77777777" w:rsidR="00D2176F" w:rsidRDefault="00145DFF">
            <w:pPr>
              <w:pBdr>
                <w:top w:val="nil"/>
                <w:left w:val="nil"/>
                <w:bottom w:val="nil"/>
                <w:right w:val="nil"/>
                <w:between w:val="nil"/>
              </w:pBdr>
              <w:spacing w:line="240" w:lineRule="auto"/>
              <w:ind w:left="0" w:hanging="2"/>
              <w:rPr>
                <w:color w:val="000000"/>
              </w:rPr>
            </w:pPr>
            <w:r>
              <w:rPr>
                <w:color w:val="000000"/>
              </w:rPr>
              <w:t>1.1.1.11. Organizuotų STEAM renginių skaičius/  į STEAM veiklas įsitraukusių 1–</w:t>
            </w:r>
            <w:r>
              <w:t>8</w:t>
            </w:r>
            <w:r>
              <w:rPr>
                <w:color w:val="000000"/>
              </w:rPr>
              <w:t xml:space="preserve">  kl. mokinių dalis proc. – 10/ 90.</w:t>
            </w:r>
          </w:p>
          <w:p w14:paraId="49B5B529" w14:textId="77777777" w:rsidR="00D2176F" w:rsidRDefault="00145DFF">
            <w:pPr>
              <w:pBdr>
                <w:top w:val="nil"/>
                <w:left w:val="nil"/>
                <w:bottom w:val="nil"/>
                <w:right w:val="nil"/>
                <w:between w:val="nil"/>
              </w:pBdr>
              <w:spacing w:line="240" w:lineRule="auto"/>
              <w:ind w:left="0" w:hanging="2"/>
              <w:rPr>
                <w:color w:val="FF0000"/>
              </w:rPr>
            </w:pPr>
            <w:r>
              <w:rPr>
                <w:color w:val="000000"/>
              </w:rPr>
              <w:t>1.1.1.12. Mokyklos veiklų, patvirtintų šalies STEAM ženklo svetainėje, skaičius – 10.</w:t>
            </w:r>
          </w:p>
          <w:p w14:paraId="5AF3BE75" w14:textId="77777777" w:rsidR="00D2176F" w:rsidRDefault="00145DFF">
            <w:pPr>
              <w:pBdr>
                <w:top w:val="nil"/>
                <w:left w:val="nil"/>
                <w:bottom w:val="nil"/>
                <w:right w:val="nil"/>
                <w:between w:val="nil"/>
              </w:pBdr>
              <w:spacing w:line="240" w:lineRule="auto"/>
              <w:ind w:left="0" w:hanging="2"/>
              <w:rPr>
                <w:color w:val="000000"/>
              </w:rPr>
            </w:pPr>
            <w:r>
              <w:rPr>
                <w:color w:val="000000"/>
              </w:rPr>
              <w:t>1.1.1.13.  Vestų atvirų pamokų skaičius – 55.</w:t>
            </w:r>
          </w:p>
          <w:p w14:paraId="53DE832B" w14:textId="77777777" w:rsidR="00D2176F" w:rsidRDefault="00D2176F">
            <w:pPr>
              <w:pBdr>
                <w:top w:val="nil"/>
                <w:left w:val="nil"/>
                <w:bottom w:val="nil"/>
                <w:right w:val="nil"/>
                <w:between w:val="nil"/>
              </w:pBdr>
              <w:spacing w:line="240" w:lineRule="auto"/>
              <w:ind w:left="0" w:hanging="2"/>
              <w:rPr>
                <w:color w:val="000000"/>
              </w:rPr>
            </w:pPr>
          </w:p>
          <w:p w14:paraId="1A5ADB58" w14:textId="77777777" w:rsidR="00D2176F" w:rsidRDefault="00145DFF">
            <w:pPr>
              <w:pBdr>
                <w:top w:val="nil"/>
                <w:left w:val="nil"/>
                <w:bottom w:val="nil"/>
                <w:right w:val="nil"/>
                <w:between w:val="nil"/>
              </w:pBdr>
              <w:spacing w:line="240" w:lineRule="auto"/>
              <w:ind w:left="0" w:hanging="2"/>
              <w:rPr>
                <w:color w:val="000000"/>
              </w:rPr>
            </w:pPr>
            <w:r>
              <w:rPr>
                <w:color w:val="000000"/>
              </w:rPr>
              <w:t>1.1.1.14.</w:t>
            </w:r>
            <w:r>
              <w:rPr>
                <w:color w:val="000000"/>
                <w:sz w:val="23"/>
                <w:szCs w:val="23"/>
              </w:rPr>
              <w:t xml:space="preserve"> </w:t>
            </w:r>
            <w:r>
              <w:rPr>
                <w:color w:val="000000"/>
              </w:rPr>
              <w:t>Vestų integruotų pamokų skaičius – 140.</w:t>
            </w:r>
          </w:p>
          <w:p w14:paraId="2A9D86D4" w14:textId="77777777" w:rsidR="00D2176F" w:rsidRDefault="00D2176F">
            <w:pPr>
              <w:pBdr>
                <w:top w:val="nil"/>
                <w:left w:val="nil"/>
                <w:bottom w:val="nil"/>
                <w:right w:val="nil"/>
                <w:between w:val="nil"/>
              </w:pBdr>
              <w:spacing w:line="240" w:lineRule="auto"/>
              <w:ind w:left="0" w:hanging="2"/>
            </w:pPr>
          </w:p>
          <w:p w14:paraId="784A2DE8" w14:textId="77777777" w:rsidR="00D2176F" w:rsidRDefault="00145DFF">
            <w:pPr>
              <w:pBdr>
                <w:top w:val="nil"/>
                <w:left w:val="nil"/>
                <w:bottom w:val="nil"/>
                <w:right w:val="nil"/>
                <w:between w:val="nil"/>
              </w:pBdr>
              <w:spacing w:line="240" w:lineRule="auto"/>
              <w:ind w:left="0" w:hanging="2"/>
              <w:rPr>
                <w:color w:val="0070C0"/>
              </w:rPr>
            </w:pPr>
            <w:r>
              <w:rPr>
                <w:color w:val="000000"/>
              </w:rPr>
              <w:t xml:space="preserve">1.1.1.15. Į tarptautinio </w:t>
            </w:r>
            <w:proofErr w:type="spellStart"/>
            <w:r>
              <w:rPr>
                <w:color w:val="000000"/>
              </w:rPr>
              <w:t>Goethe’s</w:t>
            </w:r>
            <w:proofErr w:type="spellEnd"/>
            <w:r>
              <w:rPr>
                <w:color w:val="000000"/>
              </w:rPr>
              <w:t xml:space="preserve"> instituto projekto „</w:t>
            </w:r>
            <w:proofErr w:type="spellStart"/>
            <w:r>
              <w:rPr>
                <w:color w:val="000000"/>
              </w:rPr>
              <w:t>CLILiG</w:t>
            </w:r>
            <w:proofErr w:type="spellEnd"/>
            <w:r>
              <w:rPr>
                <w:color w:val="000000"/>
              </w:rPr>
              <w:t xml:space="preserve"> (integruotas vokiečių kalbos ir gamtos mokslų mokymas) vykdymą įtraukta 6-8 kl. mokinių, dalis proc. – 90.</w:t>
            </w:r>
          </w:p>
          <w:p w14:paraId="50D014A4" w14:textId="77777777" w:rsidR="00D2176F" w:rsidRDefault="00145DFF">
            <w:pPr>
              <w:pBdr>
                <w:top w:val="nil"/>
                <w:left w:val="nil"/>
                <w:bottom w:val="nil"/>
                <w:right w:val="nil"/>
                <w:between w:val="nil"/>
              </w:pBdr>
              <w:spacing w:line="240" w:lineRule="auto"/>
              <w:ind w:left="0" w:hanging="2"/>
              <w:rPr>
                <w:color w:val="000000"/>
              </w:rPr>
            </w:pPr>
            <w:r>
              <w:rPr>
                <w:color w:val="000000"/>
              </w:rPr>
              <w:t xml:space="preserve">1.1.1.16. Suformuotų FŠP pradinio ugdymo Dailės skyriaus grupių skaičius/ mokinių skaičius/baigusių </w:t>
            </w:r>
            <w:r>
              <w:rPr>
                <w:color w:val="000000"/>
              </w:rPr>
              <w:lastRenderedPageBreak/>
              <w:t>programą dalis proc. – 8/155/100.</w:t>
            </w:r>
          </w:p>
          <w:p w14:paraId="59B4BF0E" w14:textId="77777777" w:rsidR="00D2176F" w:rsidRDefault="00D2176F">
            <w:pPr>
              <w:pBdr>
                <w:top w:val="nil"/>
                <w:left w:val="nil"/>
                <w:bottom w:val="nil"/>
                <w:right w:val="nil"/>
                <w:between w:val="nil"/>
              </w:pBdr>
              <w:spacing w:line="240" w:lineRule="auto"/>
              <w:ind w:left="0" w:hanging="2"/>
              <w:rPr>
                <w:color w:val="000000"/>
              </w:rPr>
            </w:pPr>
          </w:p>
          <w:p w14:paraId="06125002" w14:textId="77777777" w:rsidR="00D2176F" w:rsidRDefault="00145DFF">
            <w:pPr>
              <w:pBdr>
                <w:top w:val="nil"/>
                <w:left w:val="nil"/>
                <w:bottom w:val="nil"/>
                <w:right w:val="nil"/>
                <w:between w:val="nil"/>
              </w:pBdr>
              <w:spacing w:line="240" w:lineRule="auto"/>
              <w:ind w:left="0" w:hanging="2"/>
              <w:rPr>
                <w:color w:val="000000"/>
              </w:rPr>
            </w:pPr>
            <w:r>
              <w:rPr>
                <w:color w:val="000000"/>
              </w:rPr>
              <w:t>1.1.1.17. Suformuotų KMDU grupių skaičius/ mokinių skaičius/baigusių programą dalis proc. – 26/575/99.</w:t>
            </w:r>
          </w:p>
          <w:p w14:paraId="079420FD" w14:textId="77777777" w:rsidR="00D2176F" w:rsidRDefault="00145DFF">
            <w:pPr>
              <w:pBdr>
                <w:top w:val="nil"/>
                <w:left w:val="nil"/>
                <w:bottom w:val="nil"/>
                <w:right w:val="nil"/>
                <w:between w:val="nil"/>
              </w:pBdr>
              <w:spacing w:line="240" w:lineRule="auto"/>
              <w:ind w:left="0" w:hanging="2"/>
              <w:rPr>
                <w:color w:val="000000"/>
              </w:rPr>
            </w:pPr>
            <w:r>
              <w:rPr>
                <w:color w:val="000000"/>
              </w:rPr>
              <w:t>1.1.1.18. Organizuotų plenerų (Dailės skyrius, KMDU, NF programa „Meno sodas“) skaičius/  dalyvavusių 1–8  kl. mokinių dalis proc. – 3/ 90.</w:t>
            </w:r>
          </w:p>
          <w:p w14:paraId="58C24F98" w14:textId="77777777" w:rsidR="00D2176F" w:rsidRDefault="00145DFF">
            <w:pPr>
              <w:pBdr>
                <w:top w:val="nil"/>
                <w:left w:val="nil"/>
                <w:bottom w:val="nil"/>
                <w:right w:val="nil"/>
                <w:between w:val="nil"/>
              </w:pBdr>
              <w:spacing w:line="240" w:lineRule="auto"/>
              <w:ind w:left="0" w:hanging="2"/>
              <w:rPr>
                <w:color w:val="000000"/>
              </w:rPr>
            </w:pPr>
            <w:r>
              <w:rPr>
                <w:color w:val="000000"/>
              </w:rPr>
              <w:t>1.1.1.19.</w:t>
            </w:r>
            <w:r>
              <w:rPr>
                <w:color w:val="0070C0"/>
              </w:rPr>
              <w:t xml:space="preserve"> </w:t>
            </w:r>
            <w:r>
              <w:rPr>
                <w:color w:val="000000"/>
              </w:rPr>
              <w:t>Mokinių/ tėvų labai gerai ir gerai vertinusių mokyklos veiklą, dalis proc. – 75/85.</w:t>
            </w:r>
          </w:p>
          <w:p w14:paraId="31745136" w14:textId="77777777" w:rsidR="00D2176F" w:rsidRDefault="00145DFF">
            <w:pPr>
              <w:pBdr>
                <w:top w:val="nil"/>
                <w:left w:val="nil"/>
                <w:bottom w:val="nil"/>
                <w:right w:val="nil"/>
                <w:between w:val="nil"/>
              </w:pBdr>
              <w:spacing w:line="240" w:lineRule="auto"/>
              <w:ind w:left="0" w:hanging="2"/>
              <w:rPr>
                <w:color w:val="000000"/>
              </w:rPr>
            </w:pPr>
            <w:r>
              <w:rPr>
                <w:color w:val="000000"/>
              </w:rPr>
              <w:t>1.1.1.20. Edukacinių užsiėmimų skaičius/ dalyvaujančių edukaciniuose užsiėmimuose mokinių skaičiaus dalis proc. – 100/ 99.</w:t>
            </w:r>
          </w:p>
          <w:p w14:paraId="565C5A09" w14:textId="77777777" w:rsidR="00D2176F" w:rsidRDefault="00145DFF">
            <w:pPr>
              <w:pBdr>
                <w:top w:val="nil"/>
                <w:left w:val="nil"/>
                <w:bottom w:val="nil"/>
                <w:right w:val="nil"/>
                <w:between w:val="nil"/>
              </w:pBdr>
              <w:spacing w:line="240" w:lineRule="auto"/>
              <w:ind w:left="0" w:hanging="2"/>
              <w:rPr>
                <w:color w:val="000000"/>
              </w:rPr>
            </w:pPr>
            <w:r>
              <w:rPr>
                <w:color w:val="000000"/>
              </w:rPr>
              <w:t>1.1.1.21. Suformuotų NŠ būrelių skaičius/lankančių mokinių skaičius – 21/370.</w:t>
            </w:r>
          </w:p>
          <w:p w14:paraId="2FF6E7CF" w14:textId="77777777" w:rsidR="00D2176F" w:rsidRDefault="00145DFF">
            <w:pPr>
              <w:pBdr>
                <w:top w:val="nil"/>
                <w:left w:val="nil"/>
                <w:bottom w:val="nil"/>
                <w:right w:val="nil"/>
                <w:between w:val="nil"/>
              </w:pBdr>
              <w:spacing w:line="240" w:lineRule="auto"/>
              <w:ind w:left="0" w:hanging="2"/>
              <w:rPr>
                <w:color w:val="000000"/>
                <w:highlight w:val="yellow"/>
              </w:rPr>
            </w:pPr>
            <w:r>
              <w:rPr>
                <w:color w:val="000000"/>
              </w:rPr>
              <w:t>1.1.1.22. Suformuotų NVŠ programos „Meno sodas“ būrelių skaičius/lankančių mokinių skaičius – 11/155.</w:t>
            </w:r>
          </w:p>
        </w:tc>
        <w:tc>
          <w:tcPr>
            <w:tcW w:w="2835" w:type="dxa"/>
            <w:tcBorders>
              <w:top w:val="single" w:sz="4" w:space="0" w:color="000000"/>
              <w:left w:val="single" w:sz="4" w:space="0" w:color="000000"/>
              <w:bottom w:val="single" w:sz="4" w:space="0" w:color="000000"/>
              <w:right w:val="single" w:sz="4" w:space="0" w:color="000000"/>
            </w:tcBorders>
          </w:tcPr>
          <w:p w14:paraId="2E27B030" w14:textId="77777777" w:rsidR="00D2176F" w:rsidRDefault="00145DFF">
            <w:pPr>
              <w:pBdr>
                <w:top w:val="nil"/>
                <w:left w:val="nil"/>
                <w:bottom w:val="nil"/>
                <w:right w:val="nil"/>
                <w:between w:val="nil"/>
              </w:pBdr>
              <w:spacing w:line="240" w:lineRule="auto"/>
              <w:ind w:left="0" w:hanging="2"/>
              <w:rPr>
                <w:color w:val="000000"/>
              </w:rPr>
            </w:pPr>
            <w:r>
              <w:rPr>
                <w:color w:val="000000"/>
              </w:rPr>
              <w:lastRenderedPageBreak/>
              <w:t>1.1.1.1.1. Mokinių, padariusių ugdymosi pažangą/ pažangių mokinių, dalis proc. –  91/99.</w:t>
            </w:r>
          </w:p>
          <w:p w14:paraId="439EFFEC" w14:textId="77777777" w:rsidR="00D2176F" w:rsidRDefault="00145DFF">
            <w:pPr>
              <w:pBdr>
                <w:top w:val="nil"/>
                <w:left w:val="nil"/>
                <w:bottom w:val="nil"/>
                <w:right w:val="nil"/>
                <w:between w:val="nil"/>
              </w:pBdr>
              <w:spacing w:line="240" w:lineRule="auto"/>
              <w:ind w:left="0" w:hanging="2"/>
              <w:rPr>
                <w:color w:val="000000"/>
              </w:rPr>
            </w:pPr>
            <w:r>
              <w:rPr>
                <w:color w:val="000000"/>
              </w:rPr>
              <w:t>1.1.1.2.1. Mokymosi ir švietimo pagalbą gaunančių mokinių dalis proc. – 100.</w:t>
            </w:r>
          </w:p>
          <w:p w14:paraId="45CCDC72" w14:textId="77777777" w:rsidR="00D2176F" w:rsidRDefault="00145DFF">
            <w:pPr>
              <w:pBdr>
                <w:top w:val="nil"/>
                <w:left w:val="nil"/>
                <w:bottom w:val="nil"/>
                <w:right w:val="nil"/>
                <w:between w:val="nil"/>
              </w:pBdr>
              <w:spacing w:line="240" w:lineRule="auto"/>
              <w:ind w:left="0" w:hanging="2"/>
            </w:pPr>
            <w:r>
              <w:rPr>
                <w:color w:val="000000"/>
              </w:rPr>
              <w:t>1.1.1.3.1. Mobiliųjų grupių, kuriose mokymosi pagalbą mokiniams, turintiems specialiųjų ugdymosi poreikių, grįžu</w:t>
            </w:r>
            <w:r>
              <w:t>siems iš užsienio, teikia dalykų mokytojai, skaičius – 16.</w:t>
            </w:r>
          </w:p>
          <w:p w14:paraId="5F31E7D7" w14:textId="77777777" w:rsidR="00D2176F" w:rsidRDefault="00145DFF">
            <w:pPr>
              <w:pBdr>
                <w:top w:val="nil"/>
                <w:left w:val="nil"/>
                <w:bottom w:val="nil"/>
                <w:right w:val="nil"/>
                <w:between w:val="nil"/>
              </w:pBdr>
              <w:spacing w:line="240" w:lineRule="auto"/>
              <w:ind w:left="0" w:hanging="2"/>
              <w:rPr>
                <w:color w:val="000000"/>
              </w:rPr>
            </w:pPr>
            <w:r>
              <w:t>1.1.1.4.1. Modulių, skirtų mokinių gebėjim</w:t>
            </w:r>
            <w:r>
              <w:rPr>
                <w:color w:val="000000"/>
              </w:rPr>
              <w:t>ų gilinimui, programų skaičius – 3</w:t>
            </w:r>
            <w:r>
              <w:t>2</w:t>
            </w:r>
            <w:r>
              <w:rPr>
                <w:color w:val="000000"/>
              </w:rPr>
              <w:t>.</w:t>
            </w:r>
          </w:p>
          <w:p w14:paraId="18980890" w14:textId="77777777" w:rsidR="00D2176F" w:rsidRDefault="00145DFF">
            <w:pPr>
              <w:pBdr>
                <w:top w:val="nil"/>
                <w:left w:val="nil"/>
                <w:bottom w:val="nil"/>
                <w:right w:val="nil"/>
                <w:between w:val="nil"/>
              </w:pBdr>
              <w:spacing w:line="240" w:lineRule="auto"/>
              <w:ind w:left="0" w:hanging="2"/>
              <w:rPr>
                <w:color w:val="000000"/>
              </w:rPr>
            </w:pPr>
            <w:r>
              <w:rPr>
                <w:color w:val="000000"/>
              </w:rPr>
              <w:lastRenderedPageBreak/>
              <w:t>1.1.1.5.1. Mokymosi ir švietimo pagalbą gaunančių mokinių, grįžusių iš užsienio, dalis proc. – 100.</w:t>
            </w:r>
          </w:p>
          <w:p w14:paraId="1B8D2D8B" w14:textId="77777777" w:rsidR="00D2176F" w:rsidRDefault="00145DFF">
            <w:pPr>
              <w:pBdr>
                <w:top w:val="nil"/>
                <w:left w:val="nil"/>
                <w:bottom w:val="nil"/>
                <w:right w:val="nil"/>
                <w:between w:val="nil"/>
              </w:pBdr>
              <w:spacing w:line="240" w:lineRule="auto"/>
              <w:ind w:left="0" w:hanging="2"/>
              <w:rPr>
                <w:color w:val="FF0000"/>
              </w:rPr>
            </w:pPr>
            <w:r>
              <w:rPr>
                <w:color w:val="000000"/>
              </w:rPr>
              <w:t>1.1.1.6.1. Mokinių, lankančių dalykų konsultacijas, dalis proc. – 70.</w:t>
            </w:r>
          </w:p>
          <w:p w14:paraId="1218EDF0" w14:textId="77777777" w:rsidR="00D2176F" w:rsidRDefault="00145DFF">
            <w:pPr>
              <w:pBdr>
                <w:top w:val="nil"/>
                <w:left w:val="nil"/>
                <w:bottom w:val="nil"/>
                <w:right w:val="nil"/>
                <w:between w:val="nil"/>
              </w:pBdr>
              <w:spacing w:line="240" w:lineRule="auto"/>
              <w:ind w:left="0" w:hanging="2"/>
              <w:rPr>
                <w:color w:val="000000"/>
              </w:rPr>
            </w:pPr>
            <w:r>
              <w:rPr>
                <w:color w:val="000000"/>
              </w:rPr>
              <w:t xml:space="preserve">1.1.1.7.1. Mokinių pateisintų praleistų pamokų dalis proc. – 99. </w:t>
            </w:r>
          </w:p>
          <w:p w14:paraId="616CCBC1" w14:textId="77777777" w:rsidR="00D2176F" w:rsidRDefault="00145DFF">
            <w:pPr>
              <w:pBdr>
                <w:top w:val="nil"/>
                <w:left w:val="nil"/>
                <w:bottom w:val="nil"/>
                <w:right w:val="nil"/>
                <w:between w:val="nil"/>
              </w:pBdr>
              <w:spacing w:line="240" w:lineRule="auto"/>
              <w:ind w:left="0" w:hanging="2"/>
              <w:rPr>
                <w:color w:val="000000"/>
              </w:rPr>
            </w:pPr>
            <w:r>
              <w:rPr>
                <w:color w:val="000000"/>
              </w:rPr>
              <w:t>1.1.1.8.1.  Mokinių, naudojančių ugdymo(</w:t>
            </w:r>
            <w:proofErr w:type="spellStart"/>
            <w:r>
              <w:rPr>
                <w:color w:val="000000"/>
              </w:rPr>
              <w:t>si</w:t>
            </w:r>
            <w:proofErr w:type="spellEnd"/>
            <w:r>
              <w:rPr>
                <w:color w:val="000000"/>
              </w:rPr>
              <w:t>) procese bent vieną skaitmeninę aplinką, dalis proc. – 100.</w:t>
            </w:r>
          </w:p>
          <w:p w14:paraId="25D19477" w14:textId="77777777" w:rsidR="00D2176F" w:rsidRDefault="00145DFF">
            <w:pPr>
              <w:pBdr>
                <w:top w:val="nil"/>
                <w:left w:val="nil"/>
                <w:bottom w:val="nil"/>
                <w:right w:val="nil"/>
                <w:between w:val="nil"/>
              </w:pBdr>
              <w:spacing w:line="240" w:lineRule="auto"/>
              <w:ind w:left="0" w:hanging="2"/>
              <w:rPr>
                <w:color w:val="000000"/>
              </w:rPr>
            </w:pPr>
            <w:r>
              <w:rPr>
                <w:color w:val="000000"/>
              </w:rPr>
              <w:t>1.1.1.9.1. Mokinių, dalyvavusių bent viename NMPP,  dalis proc</w:t>
            </w:r>
            <w:r>
              <w:t xml:space="preserve">. – 98 </w:t>
            </w:r>
            <w:r>
              <w:rPr>
                <w:color w:val="000000"/>
              </w:rPr>
              <w:t>proc.</w:t>
            </w:r>
          </w:p>
          <w:p w14:paraId="74395B8A" w14:textId="77777777" w:rsidR="00D2176F" w:rsidRDefault="00145DFF">
            <w:pPr>
              <w:pBdr>
                <w:top w:val="nil"/>
                <w:left w:val="nil"/>
                <w:bottom w:val="nil"/>
                <w:right w:val="nil"/>
                <w:between w:val="nil"/>
              </w:pBdr>
              <w:spacing w:line="240" w:lineRule="auto"/>
              <w:ind w:left="0" w:hanging="2"/>
            </w:pPr>
            <w:r>
              <w:rPr>
                <w:color w:val="000000"/>
              </w:rPr>
              <w:t>1.1.1.10.1. Mokinių, NMPP pasiekusių patenkinamą, pagrindinį ar aukštesnįjį</w:t>
            </w:r>
            <w:r>
              <w:t xml:space="preserve"> lygį, dalis siekia ne mažiau kaip 92 proc.</w:t>
            </w:r>
          </w:p>
          <w:p w14:paraId="5779B3D1" w14:textId="77777777" w:rsidR="00D2176F" w:rsidRDefault="00145DFF">
            <w:pPr>
              <w:pBdr>
                <w:top w:val="nil"/>
                <w:left w:val="nil"/>
                <w:bottom w:val="nil"/>
                <w:right w:val="nil"/>
                <w:between w:val="nil"/>
              </w:pBdr>
              <w:spacing w:line="240" w:lineRule="auto"/>
              <w:ind w:left="0" w:hanging="2"/>
              <w:rPr>
                <w:color w:val="000000"/>
              </w:rPr>
            </w:pPr>
            <w:r>
              <w:t>1.1.1.11.1</w:t>
            </w:r>
            <w:bookmarkStart w:id="0" w:name="_Hlk126076912"/>
            <w:r>
              <w:t>. Organizuotų</w:t>
            </w:r>
            <w:r>
              <w:rPr>
                <w:color w:val="000000"/>
              </w:rPr>
              <w:t xml:space="preserve"> STEAM renginių skaičius/  į STEAM veiklas įsitraukusių 1–</w:t>
            </w:r>
            <w:r>
              <w:t>8</w:t>
            </w:r>
            <w:r>
              <w:rPr>
                <w:color w:val="000000"/>
              </w:rPr>
              <w:t xml:space="preserve"> kl. mokinių dalis proc. – 1</w:t>
            </w:r>
            <w:r>
              <w:t>2</w:t>
            </w:r>
            <w:r>
              <w:rPr>
                <w:color w:val="000000"/>
              </w:rPr>
              <w:t>/ 90.</w:t>
            </w:r>
          </w:p>
          <w:p w14:paraId="72F44E56" w14:textId="77777777" w:rsidR="00D2176F" w:rsidRDefault="00145DFF">
            <w:pPr>
              <w:pBdr>
                <w:top w:val="nil"/>
                <w:left w:val="nil"/>
                <w:bottom w:val="nil"/>
                <w:right w:val="nil"/>
                <w:between w:val="nil"/>
              </w:pBdr>
              <w:spacing w:line="240" w:lineRule="auto"/>
              <w:ind w:left="0" w:hanging="2"/>
              <w:rPr>
                <w:color w:val="FF0000"/>
              </w:rPr>
            </w:pPr>
            <w:r>
              <w:rPr>
                <w:color w:val="000000"/>
              </w:rPr>
              <w:t>1.1.1.12.1. Mokyklos veiklų, patvirtintų šalies STEAM ženklo svetainėje</w:t>
            </w:r>
            <w:bookmarkEnd w:id="0"/>
            <w:r>
              <w:rPr>
                <w:color w:val="000000"/>
              </w:rPr>
              <w:t>, skaičius – 1</w:t>
            </w:r>
            <w:r>
              <w:t>2</w:t>
            </w:r>
            <w:r>
              <w:rPr>
                <w:color w:val="000000"/>
              </w:rPr>
              <w:t>.</w:t>
            </w:r>
          </w:p>
          <w:p w14:paraId="216E2B49" w14:textId="77777777" w:rsidR="00D2176F" w:rsidRDefault="00145DFF">
            <w:pPr>
              <w:pBdr>
                <w:top w:val="nil"/>
                <w:left w:val="nil"/>
                <w:bottom w:val="nil"/>
                <w:right w:val="nil"/>
                <w:between w:val="nil"/>
              </w:pBdr>
              <w:spacing w:line="240" w:lineRule="auto"/>
              <w:ind w:left="0" w:hanging="2"/>
              <w:rPr>
                <w:color w:val="000000"/>
              </w:rPr>
            </w:pPr>
            <w:r>
              <w:rPr>
                <w:color w:val="000000"/>
              </w:rPr>
              <w:t>1.1.1.13.1.  Vestų atvirų pamokų skaičius – 63.</w:t>
            </w:r>
          </w:p>
          <w:p w14:paraId="1A7F54AE" w14:textId="77777777" w:rsidR="00D2176F" w:rsidRDefault="00D2176F">
            <w:pPr>
              <w:pBdr>
                <w:top w:val="nil"/>
                <w:left w:val="nil"/>
                <w:bottom w:val="nil"/>
                <w:right w:val="nil"/>
                <w:between w:val="nil"/>
              </w:pBdr>
              <w:spacing w:line="240" w:lineRule="auto"/>
              <w:ind w:left="0" w:hanging="2"/>
              <w:rPr>
                <w:color w:val="000000"/>
              </w:rPr>
            </w:pPr>
          </w:p>
          <w:p w14:paraId="21E063CA" w14:textId="77777777" w:rsidR="00D2176F" w:rsidRDefault="00145DFF">
            <w:pPr>
              <w:pBdr>
                <w:top w:val="nil"/>
                <w:left w:val="nil"/>
                <w:bottom w:val="nil"/>
                <w:right w:val="nil"/>
                <w:between w:val="nil"/>
              </w:pBdr>
              <w:spacing w:line="240" w:lineRule="auto"/>
              <w:ind w:left="0" w:hanging="2"/>
              <w:rPr>
                <w:color w:val="000000"/>
              </w:rPr>
            </w:pPr>
            <w:r>
              <w:rPr>
                <w:color w:val="000000"/>
              </w:rPr>
              <w:t>1.1.1.14.1.</w:t>
            </w:r>
            <w:r>
              <w:rPr>
                <w:color w:val="000000"/>
                <w:sz w:val="23"/>
                <w:szCs w:val="23"/>
              </w:rPr>
              <w:t xml:space="preserve"> </w:t>
            </w:r>
            <w:r>
              <w:rPr>
                <w:color w:val="000000"/>
              </w:rPr>
              <w:t>Vestų integruotų pamokų skaičius – 140.</w:t>
            </w:r>
          </w:p>
          <w:p w14:paraId="38610849" w14:textId="77777777" w:rsidR="00D2176F" w:rsidRDefault="00145DFF">
            <w:pPr>
              <w:pBdr>
                <w:top w:val="nil"/>
                <w:left w:val="nil"/>
                <w:bottom w:val="nil"/>
                <w:right w:val="nil"/>
                <w:between w:val="nil"/>
              </w:pBdr>
              <w:spacing w:line="240" w:lineRule="auto"/>
              <w:ind w:left="0" w:hanging="2"/>
              <w:rPr>
                <w:color w:val="0070C0"/>
              </w:rPr>
            </w:pPr>
            <w:r>
              <w:rPr>
                <w:color w:val="000000"/>
              </w:rPr>
              <w:t xml:space="preserve">1.1.1.15.1. Į tarptautinio </w:t>
            </w:r>
            <w:proofErr w:type="spellStart"/>
            <w:r>
              <w:rPr>
                <w:color w:val="000000"/>
              </w:rPr>
              <w:t>Goethe’s</w:t>
            </w:r>
            <w:proofErr w:type="spellEnd"/>
            <w:r>
              <w:rPr>
                <w:color w:val="000000"/>
              </w:rPr>
              <w:t xml:space="preserve"> instituto projekto „</w:t>
            </w:r>
            <w:proofErr w:type="spellStart"/>
            <w:r>
              <w:rPr>
                <w:color w:val="000000"/>
              </w:rPr>
              <w:t>CLILiG</w:t>
            </w:r>
            <w:proofErr w:type="spellEnd"/>
            <w:r>
              <w:rPr>
                <w:color w:val="000000"/>
              </w:rPr>
              <w:t xml:space="preserve"> (integruotas vokiečių kalbos ir gamtos mokslų mokymas) vykdymą įtraukta 6-8 kl. mokinių, dalis proc. – 90.</w:t>
            </w:r>
          </w:p>
          <w:p w14:paraId="7D87B26E" w14:textId="77777777" w:rsidR="00D2176F" w:rsidRDefault="00145DFF">
            <w:pPr>
              <w:pBdr>
                <w:top w:val="nil"/>
                <w:left w:val="nil"/>
                <w:bottom w:val="nil"/>
                <w:right w:val="nil"/>
                <w:between w:val="nil"/>
              </w:pBdr>
              <w:spacing w:line="240" w:lineRule="auto"/>
              <w:ind w:left="0" w:hanging="2"/>
              <w:rPr>
                <w:color w:val="000000"/>
              </w:rPr>
            </w:pPr>
            <w:r>
              <w:rPr>
                <w:color w:val="000000"/>
              </w:rPr>
              <w:t xml:space="preserve">1.1.1.16.1. Suformuotų FŠP pradinio ugdymo Dailės skyriaus grupių </w:t>
            </w:r>
            <w:r>
              <w:rPr>
                <w:color w:val="000000"/>
              </w:rPr>
              <w:lastRenderedPageBreak/>
              <w:t>skaičius/ mokinių skaičius/baigusių programą dalis proc. – 8/155/100.</w:t>
            </w:r>
          </w:p>
          <w:p w14:paraId="59D524F7" w14:textId="77777777" w:rsidR="00D2176F" w:rsidRDefault="00145DFF">
            <w:pPr>
              <w:pBdr>
                <w:top w:val="nil"/>
                <w:left w:val="nil"/>
                <w:bottom w:val="nil"/>
                <w:right w:val="nil"/>
                <w:between w:val="nil"/>
              </w:pBdr>
              <w:spacing w:line="240" w:lineRule="auto"/>
              <w:ind w:left="0" w:hanging="2"/>
              <w:rPr>
                <w:color w:val="000000"/>
                <w:shd w:val="clear" w:color="auto" w:fill="FF9900"/>
              </w:rPr>
            </w:pPr>
            <w:r>
              <w:rPr>
                <w:color w:val="000000"/>
              </w:rPr>
              <w:t xml:space="preserve">1.1.1.17.1. Suformuotų KMDU grupių skaičius/ mokinių skaičius/baigusių programą dalis proc. – </w:t>
            </w:r>
            <w:r>
              <w:t>27/580/99.</w:t>
            </w:r>
          </w:p>
          <w:p w14:paraId="60F7ED12" w14:textId="77777777" w:rsidR="00D2176F" w:rsidRDefault="00145DFF">
            <w:pPr>
              <w:pBdr>
                <w:top w:val="nil"/>
                <w:left w:val="nil"/>
                <w:bottom w:val="nil"/>
                <w:right w:val="nil"/>
                <w:between w:val="nil"/>
              </w:pBdr>
              <w:spacing w:line="240" w:lineRule="auto"/>
              <w:ind w:left="0" w:hanging="2"/>
              <w:rPr>
                <w:color w:val="000000"/>
              </w:rPr>
            </w:pPr>
            <w:r>
              <w:rPr>
                <w:color w:val="000000"/>
              </w:rPr>
              <w:t>1.1.1.18.1. Organizuotų plenerų (Dailės skyrius, KMDU, NF programa „Meno sodas“) skaičius/  dalyvavusių 1–8  kl. mokinių dalis proc. – 3/ 90.</w:t>
            </w:r>
          </w:p>
          <w:p w14:paraId="224EC779" w14:textId="77777777" w:rsidR="00D2176F" w:rsidRDefault="00145DFF">
            <w:pPr>
              <w:pBdr>
                <w:top w:val="nil"/>
                <w:left w:val="nil"/>
                <w:bottom w:val="nil"/>
                <w:right w:val="nil"/>
                <w:between w:val="nil"/>
              </w:pBdr>
              <w:spacing w:line="240" w:lineRule="auto"/>
              <w:ind w:left="0" w:hanging="2"/>
              <w:rPr>
                <w:color w:val="000000"/>
                <w:shd w:val="clear" w:color="auto" w:fill="FF9900"/>
              </w:rPr>
            </w:pPr>
            <w:r>
              <w:rPr>
                <w:color w:val="000000"/>
              </w:rPr>
              <w:t>1.1.1.19.1.</w:t>
            </w:r>
            <w:r>
              <w:rPr>
                <w:color w:val="0070C0"/>
              </w:rPr>
              <w:t xml:space="preserve"> </w:t>
            </w:r>
            <w:r>
              <w:rPr>
                <w:color w:val="000000"/>
              </w:rPr>
              <w:t>Mokinių/ tėvų labai gerai ir gerai vertinusių mokyklos veiklą, dalis proc. –</w:t>
            </w:r>
            <w:r>
              <w:t xml:space="preserve"> 85/85.</w:t>
            </w:r>
          </w:p>
          <w:p w14:paraId="43473111" w14:textId="77777777" w:rsidR="00D2176F" w:rsidRDefault="00145DFF">
            <w:pPr>
              <w:pBdr>
                <w:top w:val="nil"/>
                <w:left w:val="nil"/>
                <w:bottom w:val="nil"/>
                <w:right w:val="nil"/>
                <w:between w:val="nil"/>
              </w:pBdr>
              <w:spacing w:line="240" w:lineRule="auto"/>
              <w:ind w:left="0" w:hanging="2"/>
              <w:rPr>
                <w:color w:val="000000"/>
              </w:rPr>
            </w:pPr>
            <w:r>
              <w:rPr>
                <w:color w:val="000000"/>
              </w:rPr>
              <w:t>1.1.1.20.1. Edukacinių užsiėmimų skaičius/ dalyvaujančių edukaciniuose užsiėmimuose mokinių skaičiaus dalis proc. – 100/ 99.</w:t>
            </w:r>
          </w:p>
          <w:p w14:paraId="1D32374A" w14:textId="77777777" w:rsidR="00D2176F" w:rsidRDefault="00145DFF">
            <w:pPr>
              <w:pBdr>
                <w:top w:val="nil"/>
                <w:left w:val="nil"/>
                <w:bottom w:val="nil"/>
                <w:right w:val="nil"/>
                <w:between w:val="nil"/>
              </w:pBdr>
              <w:spacing w:line="240" w:lineRule="auto"/>
              <w:ind w:left="0" w:hanging="2"/>
              <w:rPr>
                <w:color w:val="000000"/>
              </w:rPr>
            </w:pPr>
            <w:r>
              <w:rPr>
                <w:color w:val="000000"/>
              </w:rPr>
              <w:t xml:space="preserve">1.1.1.21.1. Suformuotų NŠ būrelių skaičius/lankančių mokinių skaičius – </w:t>
            </w:r>
            <w:r>
              <w:t>21/370.</w:t>
            </w:r>
          </w:p>
          <w:p w14:paraId="2A7FCAC1" w14:textId="77777777" w:rsidR="00D2176F" w:rsidRDefault="00145DFF">
            <w:pPr>
              <w:pBdr>
                <w:top w:val="nil"/>
                <w:left w:val="nil"/>
                <w:bottom w:val="nil"/>
                <w:right w:val="nil"/>
                <w:between w:val="nil"/>
              </w:pBdr>
              <w:spacing w:line="240" w:lineRule="auto"/>
              <w:ind w:left="0" w:hanging="2"/>
              <w:rPr>
                <w:color w:val="000000"/>
                <w:shd w:val="clear" w:color="auto" w:fill="FF9900"/>
              </w:rPr>
            </w:pPr>
            <w:r>
              <w:rPr>
                <w:color w:val="000000"/>
              </w:rPr>
              <w:t>1.1.1.22.1. Suformuotų NVŠ programos „Meno sodas“ būrelių</w:t>
            </w:r>
            <w:r>
              <w:t xml:space="preserve"> skaičius/lankančių mokinių skaičius – 10/155.</w:t>
            </w:r>
          </w:p>
        </w:tc>
      </w:tr>
      <w:tr w:rsidR="00D2176F" w14:paraId="26907505" w14:textId="77777777">
        <w:tc>
          <w:tcPr>
            <w:tcW w:w="1984" w:type="dxa"/>
            <w:tcBorders>
              <w:top w:val="single" w:sz="4" w:space="0" w:color="000000"/>
              <w:left w:val="single" w:sz="4" w:space="0" w:color="000000"/>
              <w:bottom w:val="single" w:sz="4" w:space="0" w:color="000000"/>
              <w:right w:val="single" w:sz="4" w:space="0" w:color="000000"/>
            </w:tcBorders>
          </w:tcPr>
          <w:p w14:paraId="184D363D" w14:textId="77777777" w:rsidR="00D2176F" w:rsidRDefault="00145DFF">
            <w:pPr>
              <w:pBdr>
                <w:top w:val="nil"/>
                <w:left w:val="nil"/>
                <w:bottom w:val="nil"/>
                <w:right w:val="nil"/>
                <w:between w:val="nil"/>
              </w:pBdr>
              <w:spacing w:line="240" w:lineRule="auto"/>
              <w:ind w:left="0" w:hanging="2"/>
              <w:rPr>
                <w:color w:val="000000"/>
              </w:rPr>
            </w:pPr>
            <w:r>
              <w:rPr>
                <w:color w:val="000000"/>
              </w:rPr>
              <w:lastRenderedPageBreak/>
              <w:t>1.2. Tęsti bendradarbiavimą su socialiniais partneriais dėl sėkmingo neformaliojo vaikų švietimo, ugdymo(</w:t>
            </w:r>
            <w:proofErr w:type="spellStart"/>
            <w:r>
              <w:rPr>
                <w:color w:val="000000"/>
              </w:rPr>
              <w:t>si</w:t>
            </w:r>
            <w:proofErr w:type="spellEnd"/>
            <w:r>
              <w:rPr>
                <w:color w:val="000000"/>
              </w:rPr>
              <w:t>) perimamumo,  tęstinumo bei sveikatos stiprinimo.</w:t>
            </w:r>
          </w:p>
          <w:p w14:paraId="652684FF" w14:textId="77777777" w:rsidR="00D2176F" w:rsidRDefault="00145DFF">
            <w:pPr>
              <w:pBdr>
                <w:top w:val="nil"/>
                <w:left w:val="nil"/>
                <w:bottom w:val="nil"/>
                <w:right w:val="nil"/>
                <w:between w:val="nil"/>
              </w:pBdr>
              <w:spacing w:line="240" w:lineRule="auto"/>
              <w:ind w:left="0" w:hanging="2"/>
              <w:rPr>
                <w:color w:val="000000"/>
                <w:highlight w:val="yellow"/>
              </w:rPr>
            </w:pPr>
            <w:r>
              <w:rPr>
                <w:i/>
                <w:color w:val="000000"/>
              </w:rPr>
              <w:t>(Veiklos sritis -  ugdymas(</w:t>
            </w:r>
            <w:proofErr w:type="spellStart"/>
            <w:r>
              <w:rPr>
                <w:i/>
                <w:color w:val="000000"/>
              </w:rPr>
              <w:t>is</w:t>
            </w:r>
            <w:proofErr w:type="spellEnd"/>
            <w:r>
              <w:rPr>
                <w:i/>
                <w:color w:val="000000"/>
              </w:rPr>
              <w:t>), lyderystė ir vadyba).</w:t>
            </w:r>
          </w:p>
        </w:tc>
        <w:tc>
          <w:tcPr>
            <w:tcW w:w="1985" w:type="dxa"/>
            <w:tcBorders>
              <w:top w:val="single" w:sz="4" w:space="0" w:color="000000"/>
              <w:left w:val="single" w:sz="4" w:space="0" w:color="000000"/>
              <w:bottom w:val="single" w:sz="4" w:space="0" w:color="000000"/>
              <w:right w:val="single" w:sz="4" w:space="0" w:color="000000"/>
            </w:tcBorders>
          </w:tcPr>
          <w:p w14:paraId="11C90561" w14:textId="77777777" w:rsidR="00D2176F" w:rsidRDefault="00145DFF">
            <w:pPr>
              <w:pBdr>
                <w:top w:val="nil"/>
                <w:left w:val="nil"/>
                <w:bottom w:val="nil"/>
                <w:right w:val="nil"/>
                <w:between w:val="nil"/>
              </w:pBdr>
              <w:spacing w:line="240" w:lineRule="auto"/>
              <w:ind w:left="0" w:hanging="2"/>
              <w:rPr>
                <w:color w:val="000000"/>
              </w:rPr>
            </w:pPr>
            <w:r>
              <w:rPr>
                <w:color w:val="000000"/>
              </w:rPr>
              <w:t>1.2.1. Tęsiamas bendradarbiavimas dėl sėkmingo neformaliojo vaikų švietimo, ugdymo(</w:t>
            </w:r>
            <w:proofErr w:type="spellStart"/>
            <w:r>
              <w:rPr>
                <w:color w:val="000000"/>
              </w:rPr>
              <w:t>si</w:t>
            </w:r>
            <w:proofErr w:type="spellEnd"/>
            <w:r>
              <w:rPr>
                <w:color w:val="000000"/>
              </w:rPr>
              <w:t>) perimamumo,  tęstinumo bei sveikatos stiprinimo.</w:t>
            </w:r>
          </w:p>
          <w:p w14:paraId="67E00C70" w14:textId="77777777" w:rsidR="00D2176F" w:rsidRDefault="00D2176F">
            <w:pPr>
              <w:pBdr>
                <w:top w:val="nil"/>
                <w:left w:val="nil"/>
                <w:bottom w:val="nil"/>
                <w:right w:val="nil"/>
                <w:between w:val="nil"/>
              </w:pBdr>
              <w:spacing w:line="240" w:lineRule="auto"/>
              <w:ind w:left="0" w:hanging="2"/>
              <w:jc w:val="center"/>
              <w:rPr>
                <w:color w:val="000000"/>
              </w:rPr>
            </w:pPr>
          </w:p>
        </w:tc>
        <w:tc>
          <w:tcPr>
            <w:tcW w:w="2835" w:type="dxa"/>
            <w:tcBorders>
              <w:top w:val="single" w:sz="4" w:space="0" w:color="000000"/>
              <w:left w:val="single" w:sz="4" w:space="0" w:color="000000"/>
              <w:bottom w:val="single" w:sz="4" w:space="0" w:color="000000"/>
              <w:right w:val="single" w:sz="4" w:space="0" w:color="000000"/>
            </w:tcBorders>
          </w:tcPr>
          <w:p w14:paraId="194A195B" w14:textId="77777777" w:rsidR="00D2176F" w:rsidRDefault="00145DFF">
            <w:pPr>
              <w:pBdr>
                <w:top w:val="nil"/>
                <w:left w:val="nil"/>
                <w:bottom w:val="nil"/>
                <w:right w:val="nil"/>
                <w:between w:val="nil"/>
              </w:pBdr>
              <w:spacing w:line="240" w:lineRule="auto"/>
              <w:ind w:left="0" w:hanging="2"/>
              <w:rPr>
                <w:color w:val="000000"/>
              </w:rPr>
            </w:pPr>
            <w:r>
              <w:rPr>
                <w:color w:val="000000"/>
              </w:rPr>
              <w:t xml:space="preserve">1.2.1.1. Ugdymo perimamumui užtikrinti progimnazijos </w:t>
            </w:r>
            <w:proofErr w:type="spellStart"/>
            <w:r>
              <w:rPr>
                <w:color w:val="000000"/>
              </w:rPr>
              <w:t>patyriminio</w:t>
            </w:r>
            <w:proofErr w:type="spellEnd"/>
            <w:r>
              <w:rPr>
                <w:color w:val="000000"/>
              </w:rPr>
              <w:t xml:space="preserve"> ugdymo veiklose dalyvaujančių Lieporių mikrorajono 4 darželių PUG ugdytinių dalis proc. – 90.</w:t>
            </w:r>
          </w:p>
          <w:p w14:paraId="4ABB646A" w14:textId="77777777" w:rsidR="00D2176F" w:rsidRDefault="00145DFF">
            <w:pPr>
              <w:pBdr>
                <w:top w:val="nil"/>
                <w:left w:val="nil"/>
                <w:bottom w:val="nil"/>
                <w:right w:val="nil"/>
                <w:between w:val="nil"/>
              </w:pBdr>
              <w:spacing w:line="240" w:lineRule="auto"/>
              <w:ind w:left="0" w:hanging="2"/>
              <w:rPr>
                <w:color w:val="000000"/>
              </w:rPr>
            </w:pPr>
            <w:r>
              <w:rPr>
                <w:color w:val="000000"/>
              </w:rPr>
              <w:t xml:space="preserve">1.2.1.2. Ugdymo tęstinumui užtikrinti Lieporių, „Saulėtekio“ gimnazijų </w:t>
            </w:r>
            <w:proofErr w:type="spellStart"/>
            <w:r>
              <w:rPr>
                <w:color w:val="000000"/>
              </w:rPr>
              <w:t>patyriminio</w:t>
            </w:r>
            <w:proofErr w:type="spellEnd"/>
            <w:r>
              <w:rPr>
                <w:color w:val="000000"/>
              </w:rPr>
              <w:t xml:space="preserve"> ugdymo veiklose dalyvaujančių 7–8  kl. mokinių dalis proc. – 90. </w:t>
            </w:r>
          </w:p>
          <w:p w14:paraId="120824BB" w14:textId="77777777" w:rsidR="00D2176F" w:rsidRDefault="00145DFF">
            <w:pPr>
              <w:pBdr>
                <w:top w:val="nil"/>
                <w:left w:val="nil"/>
                <w:bottom w:val="nil"/>
                <w:right w:val="nil"/>
                <w:between w:val="nil"/>
              </w:pBdr>
              <w:spacing w:line="240" w:lineRule="auto"/>
              <w:ind w:left="0" w:hanging="2"/>
              <w:rPr>
                <w:color w:val="000000"/>
              </w:rPr>
            </w:pPr>
            <w:r>
              <w:rPr>
                <w:color w:val="000000"/>
              </w:rPr>
              <w:t xml:space="preserve">1.2.1.3. Ugdymo tęstinumui užtikrinti miesto Dailės mokykloje </w:t>
            </w:r>
            <w:proofErr w:type="spellStart"/>
            <w:r>
              <w:rPr>
                <w:color w:val="000000"/>
              </w:rPr>
              <w:lastRenderedPageBreak/>
              <w:t>patyriminio</w:t>
            </w:r>
            <w:proofErr w:type="spellEnd"/>
            <w:r>
              <w:rPr>
                <w:color w:val="000000"/>
              </w:rPr>
              <w:t xml:space="preserve"> ugdymo veiklose dalyvaujančių 4 kl. mokinių dalis proc. – 90.</w:t>
            </w:r>
          </w:p>
          <w:p w14:paraId="5D75D4D3" w14:textId="77777777" w:rsidR="00D2176F" w:rsidRDefault="00145DFF">
            <w:pPr>
              <w:pBdr>
                <w:top w:val="nil"/>
                <w:left w:val="nil"/>
                <w:bottom w:val="nil"/>
                <w:right w:val="nil"/>
                <w:between w:val="nil"/>
              </w:pBdr>
              <w:spacing w:line="240" w:lineRule="auto"/>
              <w:ind w:left="0" w:hanging="2"/>
              <w:rPr>
                <w:color w:val="000000"/>
              </w:rPr>
            </w:pPr>
            <w:r>
              <w:rPr>
                <w:color w:val="000000"/>
              </w:rPr>
              <w:t>1.2.1.4. UK plėtojimui Š</w:t>
            </w:r>
            <w:r>
              <w:t>TM</w:t>
            </w:r>
            <w:r>
              <w:rPr>
                <w:color w:val="000000"/>
              </w:rPr>
              <w:t xml:space="preserve">C </w:t>
            </w:r>
            <w:proofErr w:type="spellStart"/>
            <w:r>
              <w:rPr>
                <w:color w:val="000000"/>
              </w:rPr>
              <w:t>patyriminio</w:t>
            </w:r>
            <w:proofErr w:type="spellEnd"/>
            <w:r>
              <w:rPr>
                <w:color w:val="000000"/>
              </w:rPr>
              <w:t xml:space="preserve"> ugdymo veiklose dalyvaujančių 7–8  kl. mokinių dalis proc. – 90.</w:t>
            </w:r>
          </w:p>
          <w:p w14:paraId="0C729A04" w14:textId="77777777" w:rsidR="00D2176F" w:rsidRDefault="00145DFF">
            <w:pPr>
              <w:pBdr>
                <w:top w:val="nil"/>
                <w:left w:val="nil"/>
                <w:bottom w:val="nil"/>
                <w:right w:val="nil"/>
                <w:between w:val="nil"/>
              </w:pBdr>
              <w:spacing w:line="240" w:lineRule="auto"/>
              <w:ind w:left="0" w:hanging="2"/>
              <w:rPr>
                <w:color w:val="000000"/>
              </w:rPr>
            </w:pPr>
            <w:r>
              <w:rPr>
                <w:color w:val="000000"/>
              </w:rPr>
              <w:t>1.2.1.5. Vykdomų STEAM su socialiniais partneriais programų skaičius – 6.</w:t>
            </w:r>
          </w:p>
          <w:p w14:paraId="238B4C7E" w14:textId="77777777" w:rsidR="00D2176F" w:rsidRDefault="00D2176F">
            <w:pPr>
              <w:pBdr>
                <w:top w:val="nil"/>
                <w:left w:val="nil"/>
                <w:bottom w:val="nil"/>
                <w:right w:val="nil"/>
                <w:between w:val="nil"/>
              </w:pBdr>
              <w:spacing w:line="240" w:lineRule="auto"/>
              <w:ind w:left="0" w:hanging="2"/>
            </w:pPr>
          </w:p>
          <w:p w14:paraId="32024ABA" w14:textId="77777777" w:rsidR="00D2176F" w:rsidRDefault="00D2176F">
            <w:pPr>
              <w:pBdr>
                <w:top w:val="nil"/>
                <w:left w:val="nil"/>
                <w:bottom w:val="nil"/>
                <w:right w:val="nil"/>
                <w:between w:val="nil"/>
              </w:pBdr>
              <w:spacing w:line="240" w:lineRule="auto"/>
              <w:ind w:left="0" w:hanging="2"/>
              <w:rPr>
                <w:color w:val="000000"/>
              </w:rPr>
            </w:pPr>
          </w:p>
          <w:p w14:paraId="1CF989F4" w14:textId="77777777" w:rsidR="00D2176F" w:rsidRDefault="00145DFF">
            <w:pPr>
              <w:pBdr>
                <w:top w:val="nil"/>
                <w:left w:val="nil"/>
                <w:bottom w:val="nil"/>
                <w:right w:val="nil"/>
                <w:between w:val="nil"/>
              </w:pBdr>
              <w:spacing w:line="240" w:lineRule="auto"/>
              <w:ind w:left="0" w:hanging="2"/>
              <w:rPr>
                <w:color w:val="000000"/>
              </w:rPr>
            </w:pPr>
            <w:r>
              <w:rPr>
                <w:color w:val="000000"/>
              </w:rPr>
              <w:t>1.2.1.6. Mokinių, dalyvaujančių UK veiklose ne mokykloje, dalis proc. – 90.</w:t>
            </w:r>
          </w:p>
          <w:p w14:paraId="2C2E1AF3" w14:textId="77777777" w:rsidR="00D2176F" w:rsidRDefault="00145DFF">
            <w:pPr>
              <w:pBdr>
                <w:top w:val="nil"/>
                <w:left w:val="nil"/>
                <w:bottom w:val="nil"/>
                <w:right w:val="nil"/>
                <w:between w:val="nil"/>
              </w:pBdr>
              <w:spacing w:line="240" w:lineRule="auto"/>
              <w:ind w:left="0" w:hanging="2"/>
              <w:rPr>
                <w:color w:val="000000"/>
              </w:rPr>
            </w:pPr>
            <w:r>
              <w:rPr>
                <w:color w:val="000000"/>
              </w:rPr>
              <w:t xml:space="preserve">1.2.1.7. Mokinių UK pažintinių/ </w:t>
            </w:r>
            <w:proofErr w:type="spellStart"/>
            <w:r>
              <w:rPr>
                <w:color w:val="000000"/>
              </w:rPr>
              <w:t>patyriminių</w:t>
            </w:r>
            <w:proofErr w:type="spellEnd"/>
            <w:r>
              <w:rPr>
                <w:color w:val="000000"/>
              </w:rPr>
              <w:t xml:space="preserve"> vizitų skaičius – 85/25.</w:t>
            </w:r>
          </w:p>
          <w:p w14:paraId="7FCCB6CA" w14:textId="77777777" w:rsidR="00D2176F" w:rsidRDefault="00145DFF">
            <w:pPr>
              <w:pBdr>
                <w:top w:val="nil"/>
                <w:left w:val="nil"/>
                <w:bottom w:val="nil"/>
                <w:right w:val="nil"/>
                <w:between w:val="nil"/>
              </w:pBdr>
              <w:spacing w:line="240" w:lineRule="auto"/>
              <w:ind w:left="0" w:hanging="2"/>
              <w:rPr>
                <w:color w:val="000000"/>
              </w:rPr>
            </w:pPr>
            <w:r>
              <w:rPr>
                <w:color w:val="000000"/>
              </w:rPr>
              <w:t>1.2.1.8. Mokinių veiklų, fiksuotų miesto interaktyviame SKU kalendoriuje, skaičius – 145.</w:t>
            </w:r>
          </w:p>
          <w:p w14:paraId="6B8D4D67" w14:textId="77777777" w:rsidR="00D2176F" w:rsidRDefault="00145DFF">
            <w:pPr>
              <w:pBdr>
                <w:top w:val="nil"/>
                <w:left w:val="nil"/>
                <w:bottom w:val="nil"/>
                <w:right w:val="nil"/>
                <w:between w:val="nil"/>
              </w:pBdr>
              <w:spacing w:line="240" w:lineRule="auto"/>
              <w:ind w:left="0" w:hanging="2"/>
              <w:rPr>
                <w:color w:val="000000"/>
              </w:rPr>
            </w:pPr>
            <w:r>
              <w:rPr>
                <w:color w:val="000000"/>
              </w:rPr>
              <w:t>1.2.1.9. Bendradarbiaujančių sporto įstaigų skaičius – 5.</w:t>
            </w:r>
          </w:p>
          <w:p w14:paraId="26DF6985" w14:textId="77777777" w:rsidR="00D2176F" w:rsidRDefault="00145DFF">
            <w:pPr>
              <w:pBdr>
                <w:top w:val="nil"/>
                <w:left w:val="nil"/>
                <w:bottom w:val="nil"/>
                <w:right w:val="nil"/>
                <w:between w:val="nil"/>
              </w:pBdr>
              <w:spacing w:line="240" w:lineRule="auto"/>
              <w:ind w:left="0" w:hanging="2"/>
              <w:rPr>
                <w:color w:val="000000"/>
              </w:rPr>
            </w:pPr>
            <w:r>
              <w:rPr>
                <w:color w:val="000000"/>
              </w:rPr>
              <w:t>1.2.1.10. Organizuotų parodų pas socialinius partnerius skaičius – 17.</w:t>
            </w:r>
          </w:p>
          <w:p w14:paraId="63DFEBF4" w14:textId="77777777" w:rsidR="00D2176F" w:rsidRDefault="00145DFF">
            <w:pPr>
              <w:pBdr>
                <w:top w:val="nil"/>
                <w:left w:val="nil"/>
                <w:bottom w:val="nil"/>
                <w:right w:val="nil"/>
                <w:between w:val="nil"/>
              </w:pBdr>
              <w:spacing w:line="240" w:lineRule="auto"/>
              <w:ind w:left="0" w:hanging="2"/>
              <w:rPr>
                <w:color w:val="000000"/>
              </w:rPr>
            </w:pPr>
            <w:r>
              <w:rPr>
                <w:color w:val="000000"/>
              </w:rPr>
              <w:t>1.2.1.11. Bendradarbiavimo su NVŠ teikėjais, dalyvaujančiais projekte „Neformaliojo vaikų švietimo plėtra“ („</w:t>
            </w:r>
            <w:proofErr w:type="spellStart"/>
            <w:r>
              <w:rPr>
                <w:color w:val="000000"/>
              </w:rPr>
              <w:t>Skizze</w:t>
            </w:r>
            <w:proofErr w:type="spellEnd"/>
            <w:r>
              <w:rPr>
                <w:color w:val="000000"/>
              </w:rPr>
              <w:t xml:space="preserve">“ (dailė/ technologijos), Išmanioji mokykla, </w:t>
            </w:r>
            <w:proofErr w:type="spellStart"/>
            <w:r>
              <w:rPr>
                <w:color w:val="000000"/>
              </w:rPr>
              <w:t>Robotikos</w:t>
            </w:r>
            <w:proofErr w:type="spellEnd"/>
            <w:r>
              <w:rPr>
                <w:color w:val="000000"/>
              </w:rPr>
              <w:t xml:space="preserve"> akademija, „</w:t>
            </w:r>
            <w:proofErr w:type="spellStart"/>
            <w:r>
              <w:rPr>
                <w:color w:val="000000"/>
              </w:rPr>
              <w:t>Ames</w:t>
            </w:r>
            <w:proofErr w:type="spellEnd"/>
            <w:r>
              <w:rPr>
                <w:color w:val="000000"/>
              </w:rPr>
              <w:t>“ (anglų k.), Šachmatų mokykla) skaičius – 5.</w:t>
            </w:r>
          </w:p>
          <w:p w14:paraId="206BEB46" w14:textId="77777777" w:rsidR="00D2176F" w:rsidRDefault="00145DFF">
            <w:pPr>
              <w:pBdr>
                <w:top w:val="nil"/>
                <w:left w:val="nil"/>
                <w:bottom w:val="nil"/>
                <w:right w:val="nil"/>
                <w:between w:val="nil"/>
              </w:pBdr>
              <w:spacing w:line="240" w:lineRule="auto"/>
              <w:ind w:left="0" w:hanging="2"/>
              <w:rPr>
                <w:color w:val="000000"/>
              </w:rPr>
            </w:pPr>
            <w:r>
              <w:rPr>
                <w:color w:val="000000"/>
              </w:rPr>
              <w:t>1.2.1.12. Vykdomų tarptautinių, šalies, miesto, mokyklos partnerystės projektų skaičius – 20.</w:t>
            </w:r>
          </w:p>
          <w:p w14:paraId="672DAB07" w14:textId="77777777" w:rsidR="00D2176F" w:rsidRDefault="00145DFF">
            <w:pPr>
              <w:pBdr>
                <w:top w:val="nil"/>
                <w:left w:val="nil"/>
                <w:bottom w:val="nil"/>
                <w:right w:val="nil"/>
                <w:between w:val="nil"/>
              </w:pBdr>
              <w:spacing w:line="240" w:lineRule="auto"/>
              <w:ind w:left="0" w:hanging="2"/>
              <w:rPr>
                <w:color w:val="000000"/>
                <w:highlight w:val="yellow"/>
              </w:rPr>
            </w:pPr>
            <w:r>
              <w:rPr>
                <w:color w:val="000000"/>
              </w:rPr>
              <w:t>1.2.1.13. Gerosios patirties dalijimasis susitikimų su socialiniais partneriais skaičius – 3.</w:t>
            </w:r>
          </w:p>
        </w:tc>
        <w:tc>
          <w:tcPr>
            <w:tcW w:w="2835" w:type="dxa"/>
            <w:tcBorders>
              <w:top w:val="single" w:sz="4" w:space="0" w:color="000000"/>
              <w:left w:val="single" w:sz="4" w:space="0" w:color="000000"/>
              <w:bottom w:val="single" w:sz="4" w:space="0" w:color="000000"/>
              <w:right w:val="single" w:sz="4" w:space="0" w:color="000000"/>
            </w:tcBorders>
          </w:tcPr>
          <w:p w14:paraId="5E071A23" w14:textId="77777777" w:rsidR="00D2176F" w:rsidRDefault="00145DFF">
            <w:pPr>
              <w:pBdr>
                <w:top w:val="nil"/>
                <w:left w:val="nil"/>
                <w:bottom w:val="nil"/>
                <w:right w:val="nil"/>
                <w:between w:val="nil"/>
              </w:pBdr>
              <w:spacing w:line="240" w:lineRule="auto"/>
              <w:ind w:left="0" w:hanging="2"/>
              <w:rPr>
                <w:color w:val="000000"/>
              </w:rPr>
            </w:pPr>
            <w:r>
              <w:rPr>
                <w:color w:val="000000"/>
              </w:rPr>
              <w:lastRenderedPageBreak/>
              <w:t xml:space="preserve">1.2.1.1.1. Ugdymo perimamumui užtikrinti progimnazijos </w:t>
            </w:r>
            <w:proofErr w:type="spellStart"/>
            <w:r>
              <w:rPr>
                <w:color w:val="000000"/>
              </w:rPr>
              <w:t>patyriminio</w:t>
            </w:r>
            <w:proofErr w:type="spellEnd"/>
            <w:r>
              <w:rPr>
                <w:color w:val="000000"/>
              </w:rPr>
              <w:t xml:space="preserve"> ugdymo veiklose dalyvaujančių Lieporių mikrorajono 4 darželių PUG ugdytinių dalis proc. – 90.</w:t>
            </w:r>
          </w:p>
          <w:p w14:paraId="51828E73" w14:textId="77777777" w:rsidR="00D2176F" w:rsidRDefault="00145DFF">
            <w:pPr>
              <w:pBdr>
                <w:top w:val="nil"/>
                <w:left w:val="nil"/>
                <w:bottom w:val="nil"/>
                <w:right w:val="nil"/>
                <w:between w:val="nil"/>
              </w:pBdr>
              <w:spacing w:line="240" w:lineRule="auto"/>
              <w:ind w:left="0" w:hanging="2"/>
              <w:rPr>
                <w:color w:val="000000"/>
              </w:rPr>
            </w:pPr>
            <w:r>
              <w:rPr>
                <w:color w:val="000000"/>
              </w:rPr>
              <w:t xml:space="preserve">1.2.1.2.1. Ugdymo tęstinumui užtikrinti Lieporių, „Saulėtekio“ gimnazijų </w:t>
            </w:r>
            <w:proofErr w:type="spellStart"/>
            <w:r>
              <w:rPr>
                <w:color w:val="000000"/>
              </w:rPr>
              <w:t>patyriminio</w:t>
            </w:r>
            <w:proofErr w:type="spellEnd"/>
            <w:r>
              <w:rPr>
                <w:color w:val="000000"/>
              </w:rPr>
              <w:t xml:space="preserve"> ugdymo veiklose dalyvaujančių 8  kl. mokinių dalis proc. – 99. </w:t>
            </w:r>
          </w:p>
          <w:p w14:paraId="189FB489" w14:textId="77777777" w:rsidR="00D2176F" w:rsidRDefault="00145DFF">
            <w:pPr>
              <w:pBdr>
                <w:top w:val="nil"/>
                <w:left w:val="nil"/>
                <w:bottom w:val="nil"/>
                <w:right w:val="nil"/>
                <w:between w:val="nil"/>
              </w:pBdr>
              <w:spacing w:line="240" w:lineRule="auto"/>
              <w:ind w:left="0" w:hanging="2"/>
              <w:rPr>
                <w:color w:val="000000"/>
              </w:rPr>
            </w:pPr>
            <w:r>
              <w:rPr>
                <w:color w:val="000000"/>
              </w:rPr>
              <w:t xml:space="preserve">1.2.1.3.1. Ugdymo tęstinumui užtikrinti miesto Dailės mokykloje </w:t>
            </w:r>
            <w:proofErr w:type="spellStart"/>
            <w:r>
              <w:rPr>
                <w:color w:val="000000"/>
              </w:rPr>
              <w:lastRenderedPageBreak/>
              <w:t>patyriminio</w:t>
            </w:r>
            <w:proofErr w:type="spellEnd"/>
            <w:r>
              <w:rPr>
                <w:color w:val="000000"/>
              </w:rPr>
              <w:t xml:space="preserve"> ugdymo veiklose dalyvaujančių 4 kl. mokinių dalis proc. – 90.</w:t>
            </w:r>
          </w:p>
          <w:p w14:paraId="41DDAEAE" w14:textId="77777777" w:rsidR="00D2176F" w:rsidRDefault="00145DFF">
            <w:pPr>
              <w:pBdr>
                <w:top w:val="nil"/>
                <w:left w:val="nil"/>
                <w:bottom w:val="nil"/>
                <w:right w:val="nil"/>
                <w:between w:val="nil"/>
              </w:pBdr>
              <w:spacing w:line="240" w:lineRule="auto"/>
              <w:ind w:left="0" w:hanging="2"/>
              <w:rPr>
                <w:color w:val="000000"/>
              </w:rPr>
            </w:pPr>
            <w:r>
              <w:rPr>
                <w:color w:val="000000"/>
              </w:rPr>
              <w:t>1.2.1.4.1. UK plėtojimui Š</w:t>
            </w:r>
            <w:r>
              <w:t>TM</w:t>
            </w:r>
            <w:r>
              <w:rPr>
                <w:color w:val="000000"/>
              </w:rPr>
              <w:t xml:space="preserve">C </w:t>
            </w:r>
            <w:proofErr w:type="spellStart"/>
            <w:r>
              <w:rPr>
                <w:color w:val="000000"/>
              </w:rPr>
              <w:t>patyriminio</w:t>
            </w:r>
            <w:proofErr w:type="spellEnd"/>
            <w:r>
              <w:rPr>
                <w:color w:val="000000"/>
              </w:rPr>
              <w:t xml:space="preserve"> ugdymo veiklose dalyvaujančių 7–8  kl. mokinių dalis proc. – 90.</w:t>
            </w:r>
          </w:p>
          <w:p w14:paraId="70832AEA" w14:textId="77777777" w:rsidR="00D2176F" w:rsidRDefault="00145DFF">
            <w:pPr>
              <w:pBdr>
                <w:top w:val="nil"/>
                <w:left w:val="nil"/>
                <w:bottom w:val="nil"/>
                <w:right w:val="nil"/>
                <w:between w:val="nil"/>
              </w:pBdr>
              <w:spacing w:line="240" w:lineRule="auto"/>
              <w:ind w:left="0" w:hanging="2"/>
            </w:pPr>
            <w:r>
              <w:rPr>
                <w:color w:val="000000"/>
              </w:rPr>
              <w:t>1.2.1.5.1. Vykdomų STEAM su socialiniais partneriais program</w:t>
            </w:r>
            <w:r>
              <w:t>ų/edukacijų skaičius – 8/28.</w:t>
            </w:r>
          </w:p>
          <w:p w14:paraId="73124DD0" w14:textId="77777777" w:rsidR="00D2176F" w:rsidRDefault="00145DFF">
            <w:pPr>
              <w:pBdr>
                <w:top w:val="nil"/>
                <w:left w:val="nil"/>
                <w:bottom w:val="nil"/>
                <w:right w:val="nil"/>
                <w:between w:val="nil"/>
              </w:pBdr>
              <w:spacing w:line="240" w:lineRule="auto"/>
              <w:ind w:left="0" w:hanging="2"/>
              <w:rPr>
                <w:color w:val="000000"/>
              </w:rPr>
            </w:pPr>
            <w:r>
              <w:rPr>
                <w:color w:val="000000"/>
              </w:rPr>
              <w:t>1.2.1.6.1. Mokinių, dalyvaujančių UK veiklose ne mokykloje, dalis proc. – 90.</w:t>
            </w:r>
          </w:p>
          <w:p w14:paraId="204019AD" w14:textId="77777777" w:rsidR="00D2176F" w:rsidRDefault="00145DFF">
            <w:pPr>
              <w:pBdr>
                <w:top w:val="nil"/>
                <w:left w:val="nil"/>
                <w:bottom w:val="nil"/>
                <w:right w:val="nil"/>
                <w:between w:val="nil"/>
              </w:pBdr>
              <w:spacing w:line="240" w:lineRule="auto"/>
              <w:ind w:left="0" w:hanging="2"/>
            </w:pPr>
            <w:r>
              <w:rPr>
                <w:color w:val="000000"/>
              </w:rPr>
              <w:t>1.2.1.7.1. M</w:t>
            </w:r>
            <w:r>
              <w:t xml:space="preserve">okinių UK pažintinių/ </w:t>
            </w:r>
            <w:proofErr w:type="spellStart"/>
            <w:r>
              <w:t>patyriminių</w:t>
            </w:r>
            <w:proofErr w:type="spellEnd"/>
            <w:r>
              <w:t xml:space="preserve"> vizitų skaičius – 116/18.</w:t>
            </w:r>
          </w:p>
          <w:p w14:paraId="5625D817" w14:textId="77777777" w:rsidR="00D2176F" w:rsidRDefault="00145DFF">
            <w:pPr>
              <w:pBdr>
                <w:top w:val="nil"/>
                <w:left w:val="nil"/>
                <w:bottom w:val="nil"/>
                <w:right w:val="nil"/>
                <w:between w:val="nil"/>
              </w:pBdr>
              <w:spacing w:line="240" w:lineRule="auto"/>
              <w:ind w:left="0" w:hanging="2"/>
              <w:rPr>
                <w:color w:val="000000"/>
              </w:rPr>
            </w:pPr>
            <w:r>
              <w:t>1.2.1.8.1. Mokinių veikl</w:t>
            </w:r>
            <w:r>
              <w:rPr>
                <w:color w:val="000000"/>
              </w:rPr>
              <w:t>ų, fiksuotų miesto interaktyviame SKU kalendoriuje, skaičius – 164.</w:t>
            </w:r>
          </w:p>
          <w:p w14:paraId="04DFC6D2" w14:textId="77777777" w:rsidR="00D2176F" w:rsidRDefault="00145DFF">
            <w:pPr>
              <w:pBdr>
                <w:top w:val="nil"/>
                <w:left w:val="nil"/>
                <w:bottom w:val="nil"/>
                <w:right w:val="nil"/>
                <w:between w:val="nil"/>
              </w:pBdr>
              <w:spacing w:line="240" w:lineRule="auto"/>
              <w:ind w:left="0" w:hanging="2"/>
              <w:rPr>
                <w:color w:val="000000"/>
              </w:rPr>
            </w:pPr>
            <w:r>
              <w:rPr>
                <w:color w:val="000000"/>
              </w:rPr>
              <w:t>1.2.1.9.1. Bendradarbiaujančių sporto įstaigų skaičius – 5.</w:t>
            </w:r>
          </w:p>
          <w:p w14:paraId="17DB1F50" w14:textId="77777777" w:rsidR="00D2176F" w:rsidRDefault="00145DFF">
            <w:pPr>
              <w:pBdr>
                <w:top w:val="nil"/>
                <w:left w:val="nil"/>
                <w:bottom w:val="nil"/>
                <w:right w:val="nil"/>
                <w:between w:val="nil"/>
              </w:pBdr>
              <w:spacing w:line="240" w:lineRule="auto"/>
              <w:ind w:left="0" w:hanging="2"/>
            </w:pPr>
            <w:r>
              <w:rPr>
                <w:color w:val="000000"/>
              </w:rPr>
              <w:t>1.2.1.10.1. Organizuotų parodų pas socia</w:t>
            </w:r>
            <w:r>
              <w:t>linius partnerius skaičius – 23.</w:t>
            </w:r>
          </w:p>
          <w:p w14:paraId="4C4CFC4E" w14:textId="77777777" w:rsidR="00D2176F" w:rsidRDefault="00145DFF">
            <w:pPr>
              <w:pBdr>
                <w:top w:val="nil"/>
                <w:left w:val="nil"/>
                <w:bottom w:val="nil"/>
                <w:right w:val="nil"/>
                <w:between w:val="nil"/>
              </w:pBdr>
              <w:spacing w:line="240" w:lineRule="auto"/>
              <w:ind w:left="0" w:hanging="2"/>
              <w:rPr>
                <w:color w:val="000000"/>
              </w:rPr>
            </w:pPr>
            <w:r>
              <w:t xml:space="preserve">1.2.1.11.1. </w:t>
            </w:r>
            <w:r>
              <w:rPr>
                <w:color w:val="000000"/>
              </w:rPr>
              <w:t>Bendradarbiavimo su NVŠ teikėjais, dalyvaujančiais projekte „Neformaliojo vaikų švietimo plėtra“ („</w:t>
            </w:r>
            <w:proofErr w:type="spellStart"/>
            <w:r>
              <w:rPr>
                <w:color w:val="000000"/>
              </w:rPr>
              <w:t>Skizze</w:t>
            </w:r>
            <w:proofErr w:type="spellEnd"/>
            <w:r>
              <w:rPr>
                <w:color w:val="000000"/>
              </w:rPr>
              <w:t xml:space="preserve">“ (dailė/ technologijos), Išmanioji mokykla, </w:t>
            </w:r>
            <w:proofErr w:type="spellStart"/>
            <w:r>
              <w:rPr>
                <w:color w:val="000000"/>
              </w:rPr>
              <w:t>Robotikos</w:t>
            </w:r>
            <w:proofErr w:type="spellEnd"/>
            <w:r>
              <w:rPr>
                <w:color w:val="000000"/>
              </w:rPr>
              <w:t xml:space="preserve"> akademija, „</w:t>
            </w:r>
            <w:proofErr w:type="spellStart"/>
            <w:r>
              <w:rPr>
                <w:color w:val="000000"/>
              </w:rPr>
              <w:t>Ames</w:t>
            </w:r>
            <w:proofErr w:type="spellEnd"/>
            <w:r>
              <w:rPr>
                <w:color w:val="000000"/>
              </w:rPr>
              <w:t>“ (anglų k.), Šachmatų mokykla) skaičius – 5.</w:t>
            </w:r>
          </w:p>
          <w:p w14:paraId="407817AC" w14:textId="77777777" w:rsidR="00D2176F" w:rsidRDefault="00145DFF">
            <w:pPr>
              <w:pBdr>
                <w:top w:val="nil"/>
                <w:left w:val="nil"/>
                <w:bottom w:val="nil"/>
                <w:right w:val="nil"/>
                <w:between w:val="nil"/>
              </w:pBdr>
              <w:spacing w:line="240" w:lineRule="auto"/>
              <w:ind w:left="0" w:hanging="2"/>
            </w:pPr>
            <w:r>
              <w:rPr>
                <w:color w:val="000000"/>
              </w:rPr>
              <w:t>1.2.1.12.1.Vykdomų tarptautinių, šalies, miesto, mokyklos partn</w:t>
            </w:r>
            <w:r>
              <w:t>erystės projektų skaičius – 38.</w:t>
            </w:r>
          </w:p>
          <w:p w14:paraId="5A310B6F" w14:textId="77777777" w:rsidR="00D2176F" w:rsidRDefault="00145DFF">
            <w:pPr>
              <w:pBdr>
                <w:top w:val="nil"/>
                <w:left w:val="nil"/>
                <w:bottom w:val="nil"/>
                <w:right w:val="nil"/>
                <w:between w:val="nil"/>
              </w:pBdr>
              <w:spacing w:line="240" w:lineRule="auto"/>
              <w:ind w:left="0" w:hanging="2"/>
              <w:rPr>
                <w:color w:val="000000"/>
                <w:highlight w:val="yellow"/>
              </w:rPr>
            </w:pPr>
            <w:r>
              <w:t xml:space="preserve">1.2.1.13.1. Gerosios </w:t>
            </w:r>
            <w:r>
              <w:rPr>
                <w:color w:val="000000"/>
              </w:rPr>
              <w:t>patirties dalijimasis susitikimų su socialiniais partneriais skaičius – 3.</w:t>
            </w:r>
          </w:p>
        </w:tc>
      </w:tr>
      <w:tr w:rsidR="00D2176F" w14:paraId="33EAAF85" w14:textId="77777777">
        <w:tc>
          <w:tcPr>
            <w:tcW w:w="1984" w:type="dxa"/>
            <w:tcBorders>
              <w:top w:val="single" w:sz="4" w:space="0" w:color="000000"/>
              <w:left w:val="single" w:sz="4" w:space="0" w:color="000000"/>
              <w:bottom w:val="single" w:sz="4" w:space="0" w:color="000000"/>
              <w:right w:val="single" w:sz="4" w:space="0" w:color="000000"/>
            </w:tcBorders>
          </w:tcPr>
          <w:p w14:paraId="0EE6168A" w14:textId="77777777" w:rsidR="00D2176F" w:rsidRDefault="00145DFF">
            <w:pPr>
              <w:pBdr>
                <w:top w:val="nil"/>
                <w:left w:val="nil"/>
                <w:bottom w:val="nil"/>
                <w:right w:val="nil"/>
                <w:between w:val="nil"/>
              </w:pBdr>
              <w:spacing w:line="240" w:lineRule="auto"/>
              <w:ind w:left="0" w:hanging="2"/>
              <w:rPr>
                <w:color w:val="000000"/>
              </w:rPr>
            </w:pPr>
            <w:r>
              <w:rPr>
                <w:color w:val="000000"/>
              </w:rPr>
              <w:lastRenderedPageBreak/>
              <w:t xml:space="preserve">1.3. Tobulinti mokytojų </w:t>
            </w:r>
            <w:r>
              <w:rPr>
                <w:color w:val="000000"/>
              </w:rPr>
              <w:lastRenderedPageBreak/>
              <w:t xml:space="preserve">kompetencijas bei  plėtoti mokymosi aplinkų mokykloje </w:t>
            </w:r>
            <w:proofErr w:type="spellStart"/>
            <w:r>
              <w:rPr>
                <w:color w:val="000000"/>
              </w:rPr>
              <w:t>įveiklinimą</w:t>
            </w:r>
            <w:proofErr w:type="spellEnd"/>
            <w:r>
              <w:rPr>
                <w:color w:val="000000"/>
              </w:rPr>
              <w:t>.</w:t>
            </w:r>
          </w:p>
          <w:p w14:paraId="2BFB57D1" w14:textId="77777777" w:rsidR="00D2176F" w:rsidRDefault="00145DFF">
            <w:pPr>
              <w:pBdr>
                <w:top w:val="nil"/>
                <w:left w:val="nil"/>
                <w:bottom w:val="nil"/>
                <w:right w:val="nil"/>
                <w:between w:val="nil"/>
              </w:pBdr>
              <w:spacing w:line="240" w:lineRule="auto"/>
              <w:ind w:left="0" w:hanging="2"/>
              <w:rPr>
                <w:color w:val="000000"/>
                <w:highlight w:val="yellow"/>
              </w:rPr>
            </w:pPr>
            <w:r>
              <w:rPr>
                <w:i/>
                <w:color w:val="000000"/>
              </w:rPr>
              <w:t>(Veiklos sritis -  ugdymo(</w:t>
            </w:r>
            <w:proofErr w:type="spellStart"/>
            <w:r>
              <w:rPr>
                <w:i/>
                <w:color w:val="000000"/>
              </w:rPr>
              <w:t>si</w:t>
            </w:r>
            <w:proofErr w:type="spellEnd"/>
            <w:r>
              <w:rPr>
                <w:i/>
                <w:color w:val="000000"/>
              </w:rPr>
              <w:t>) aplinka).</w:t>
            </w:r>
          </w:p>
        </w:tc>
        <w:tc>
          <w:tcPr>
            <w:tcW w:w="1985" w:type="dxa"/>
            <w:tcBorders>
              <w:top w:val="single" w:sz="4" w:space="0" w:color="000000"/>
              <w:left w:val="single" w:sz="4" w:space="0" w:color="000000"/>
              <w:bottom w:val="single" w:sz="4" w:space="0" w:color="000000"/>
              <w:right w:val="single" w:sz="4" w:space="0" w:color="000000"/>
            </w:tcBorders>
          </w:tcPr>
          <w:p w14:paraId="6464C2CB" w14:textId="77777777" w:rsidR="00D2176F" w:rsidRDefault="00145DFF">
            <w:pPr>
              <w:pBdr>
                <w:top w:val="nil"/>
                <w:left w:val="nil"/>
                <w:bottom w:val="nil"/>
                <w:right w:val="nil"/>
                <w:between w:val="nil"/>
              </w:pBdr>
              <w:spacing w:line="240" w:lineRule="auto"/>
              <w:ind w:left="0" w:hanging="2"/>
              <w:rPr>
                <w:color w:val="000000"/>
              </w:rPr>
            </w:pPr>
            <w:r>
              <w:rPr>
                <w:color w:val="000000"/>
              </w:rPr>
              <w:lastRenderedPageBreak/>
              <w:t xml:space="preserve">1.3.1. Patobulintos </w:t>
            </w:r>
            <w:r>
              <w:rPr>
                <w:color w:val="000000"/>
              </w:rPr>
              <w:lastRenderedPageBreak/>
              <w:t xml:space="preserve">mokytojų kompetencijos bei  išplėtotas mokymosi aplinkų mokykloje </w:t>
            </w:r>
            <w:proofErr w:type="spellStart"/>
            <w:r>
              <w:rPr>
                <w:color w:val="000000"/>
              </w:rPr>
              <w:t>įveiklinimas</w:t>
            </w:r>
            <w:proofErr w:type="spellEnd"/>
            <w:r>
              <w:rPr>
                <w:color w:val="000000"/>
              </w:rPr>
              <w:t>.</w:t>
            </w:r>
          </w:p>
          <w:p w14:paraId="0891C5BC" w14:textId="77777777" w:rsidR="00D2176F" w:rsidRDefault="00D2176F">
            <w:pPr>
              <w:pBdr>
                <w:top w:val="nil"/>
                <w:left w:val="nil"/>
                <w:bottom w:val="nil"/>
                <w:right w:val="nil"/>
                <w:between w:val="nil"/>
              </w:pBdr>
              <w:spacing w:line="240" w:lineRule="auto"/>
              <w:ind w:left="0" w:hanging="2"/>
              <w:rPr>
                <w:color w:val="000000"/>
                <w:highlight w:val="yellow"/>
              </w:rPr>
            </w:pPr>
          </w:p>
          <w:p w14:paraId="5B5B648F" w14:textId="77777777" w:rsidR="00D2176F" w:rsidRDefault="00D2176F">
            <w:pPr>
              <w:pBdr>
                <w:top w:val="nil"/>
                <w:left w:val="nil"/>
                <w:bottom w:val="nil"/>
                <w:right w:val="nil"/>
                <w:between w:val="nil"/>
              </w:pBdr>
              <w:spacing w:line="240" w:lineRule="auto"/>
              <w:ind w:left="0" w:hanging="2"/>
              <w:rPr>
                <w:color w:val="000000"/>
                <w:highlight w:val="yellow"/>
              </w:rPr>
            </w:pPr>
          </w:p>
        </w:tc>
        <w:tc>
          <w:tcPr>
            <w:tcW w:w="2835" w:type="dxa"/>
            <w:tcBorders>
              <w:top w:val="single" w:sz="4" w:space="0" w:color="000000"/>
              <w:left w:val="single" w:sz="4" w:space="0" w:color="000000"/>
              <w:bottom w:val="single" w:sz="4" w:space="0" w:color="000000"/>
              <w:right w:val="single" w:sz="4" w:space="0" w:color="000000"/>
            </w:tcBorders>
          </w:tcPr>
          <w:p w14:paraId="5C2DA2AE" w14:textId="77777777" w:rsidR="00D2176F" w:rsidRDefault="00145DFF">
            <w:pPr>
              <w:pBdr>
                <w:top w:val="nil"/>
                <w:left w:val="nil"/>
                <w:bottom w:val="nil"/>
                <w:right w:val="nil"/>
                <w:between w:val="nil"/>
              </w:pBdr>
              <w:spacing w:line="240" w:lineRule="auto"/>
              <w:ind w:left="0" w:hanging="2"/>
              <w:rPr>
                <w:color w:val="000000"/>
              </w:rPr>
            </w:pPr>
            <w:r>
              <w:rPr>
                <w:color w:val="000000"/>
              </w:rPr>
              <w:lastRenderedPageBreak/>
              <w:t xml:space="preserve">1.3.1.1. Mokytojų, keliančių kvalifikaciją 40 </w:t>
            </w:r>
            <w:r>
              <w:rPr>
                <w:color w:val="000000"/>
              </w:rPr>
              <w:lastRenderedPageBreak/>
              <w:t>ir daugiau valandų, dalis proc. – 100.</w:t>
            </w:r>
          </w:p>
          <w:p w14:paraId="5DC6DA28" w14:textId="77777777" w:rsidR="00D2176F" w:rsidRDefault="00145DFF">
            <w:pPr>
              <w:pBdr>
                <w:top w:val="nil"/>
                <w:left w:val="nil"/>
                <w:bottom w:val="nil"/>
                <w:right w:val="nil"/>
                <w:between w:val="nil"/>
              </w:pBdr>
              <w:spacing w:line="240" w:lineRule="auto"/>
              <w:ind w:left="0" w:hanging="2"/>
              <w:rPr>
                <w:color w:val="000000"/>
              </w:rPr>
            </w:pPr>
            <w:r>
              <w:rPr>
                <w:color w:val="000000"/>
              </w:rPr>
              <w:t>1.3.1.2. Mokyklos organizuotų kvalifikacijos kėlimo ilgalaikių programų skaičius – 1.</w:t>
            </w:r>
          </w:p>
          <w:p w14:paraId="30AC0E6B" w14:textId="77777777" w:rsidR="00D2176F" w:rsidRDefault="00145DFF">
            <w:pPr>
              <w:pBdr>
                <w:top w:val="nil"/>
                <w:left w:val="nil"/>
                <w:bottom w:val="nil"/>
                <w:right w:val="nil"/>
                <w:between w:val="nil"/>
              </w:pBdr>
              <w:spacing w:line="240" w:lineRule="auto"/>
              <w:ind w:left="0" w:hanging="2"/>
              <w:rPr>
                <w:color w:val="000000"/>
              </w:rPr>
            </w:pPr>
            <w:r>
              <w:rPr>
                <w:color w:val="000000"/>
              </w:rPr>
              <w:t>1.3.1.3. Mokytojų, tikslingai naudojančių ugdymo procese IKT priemones, skaitmenines programas, dalis proc. – 100.</w:t>
            </w:r>
          </w:p>
          <w:p w14:paraId="53B1E933" w14:textId="77777777" w:rsidR="00D2176F" w:rsidRDefault="00145DFF">
            <w:pPr>
              <w:pBdr>
                <w:top w:val="nil"/>
                <w:left w:val="nil"/>
                <w:bottom w:val="nil"/>
                <w:right w:val="nil"/>
                <w:between w:val="nil"/>
              </w:pBdr>
              <w:spacing w:line="240" w:lineRule="auto"/>
              <w:ind w:left="0" w:hanging="2"/>
              <w:rPr>
                <w:color w:val="000000"/>
              </w:rPr>
            </w:pPr>
            <w:r>
              <w:rPr>
                <w:color w:val="000000"/>
              </w:rPr>
              <w:t>1.3.1.4. Pedagogų organizuotų mokymų „Kolegos kolegoms“ progimnazijos bendruomenei  skaičius – 3.</w:t>
            </w:r>
          </w:p>
          <w:p w14:paraId="6B4C2A8F" w14:textId="77777777" w:rsidR="00D2176F" w:rsidRDefault="00145DFF">
            <w:pPr>
              <w:pBdr>
                <w:top w:val="nil"/>
                <w:left w:val="nil"/>
                <w:bottom w:val="nil"/>
                <w:right w:val="nil"/>
                <w:between w:val="nil"/>
              </w:pBdr>
              <w:spacing w:line="240" w:lineRule="auto"/>
              <w:ind w:left="0" w:hanging="2"/>
              <w:rPr>
                <w:color w:val="000000"/>
              </w:rPr>
            </w:pPr>
            <w:r>
              <w:rPr>
                <w:color w:val="000000"/>
              </w:rPr>
              <w:t>1.3.1.5. Pedagogų skaitytų pranešimų skaičius – 28.</w:t>
            </w:r>
          </w:p>
          <w:p w14:paraId="64099267" w14:textId="77777777" w:rsidR="00D2176F" w:rsidRDefault="00D2176F">
            <w:pPr>
              <w:pBdr>
                <w:top w:val="nil"/>
                <w:left w:val="nil"/>
                <w:bottom w:val="nil"/>
                <w:right w:val="nil"/>
                <w:between w:val="nil"/>
              </w:pBdr>
              <w:spacing w:line="240" w:lineRule="auto"/>
              <w:ind w:left="0" w:hanging="2"/>
              <w:rPr>
                <w:color w:val="000000"/>
              </w:rPr>
            </w:pPr>
          </w:p>
          <w:p w14:paraId="5E426D55" w14:textId="77777777" w:rsidR="00D2176F" w:rsidRDefault="00145DFF">
            <w:pPr>
              <w:pBdr>
                <w:top w:val="nil"/>
                <w:left w:val="nil"/>
                <w:bottom w:val="nil"/>
                <w:right w:val="nil"/>
                <w:between w:val="nil"/>
              </w:pBdr>
              <w:spacing w:line="240" w:lineRule="auto"/>
              <w:ind w:left="0" w:hanging="2"/>
              <w:rPr>
                <w:color w:val="000000"/>
              </w:rPr>
            </w:pPr>
            <w:r>
              <w:rPr>
                <w:color w:val="000000"/>
              </w:rPr>
              <w:t>1.3.1.6. Organizuotų bendruomenės renginių mokyklos aplinkose skaičius – 8.</w:t>
            </w:r>
          </w:p>
          <w:p w14:paraId="35692FA5" w14:textId="77777777" w:rsidR="00D2176F" w:rsidRDefault="00145DFF">
            <w:pPr>
              <w:pBdr>
                <w:top w:val="nil"/>
                <w:left w:val="nil"/>
                <w:bottom w:val="nil"/>
                <w:right w:val="nil"/>
                <w:between w:val="nil"/>
              </w:pBdr>
              <w:spacing w:line="240" w:lineRule="auto"/>
              <w:ind w:left="0" w:hanging="2"/>
              <w:rPr>
                <w:color w:val="000000"/>
              </w:rPr>
            </w:pPr>
            <w:r>
              <w:rPr>
                <w:color w:val="000000"/>
              </w:rPr>
              <w:t>1.3.1.7. Atnaujintų edukacinių aplinkų skaičius – 3.</w:t>
            </w:r>
          </w:p>
          <w:p w14:paraId="1F5597A6" w14:textId="77777777" w:rsidR="00D2176F" w:rsidRDefault="00145DFF">
            <w:pPr>
              <w:pBdr>
                <w:top w:val="nil"/>
                <w:left w:val="nil"/>
                <w:bottom w:val="nil"/>
                <w:right w:val="nil"/>
                <w:between w:val="nil"/>
              </w:pBdr>
              <w:spacing w:line="240" w:lineRule="auto"/>
              <w:ind w:left="0" w:hanging="2"/>
              <w:rPr>
                <w:color w:val="000000"/>
              </w:rPr>
            </w:pPr>
            <w:r>
              <w:rPr>
                <w:color w:val="000000"/>
              </w:rPr>
              <w:t>1.3.1.8. Mokytojų sukurtų ir įkeltų į virtualią aplinką užduočių skaičius – 35.</w:t>
            </w:r>
          </w:p>
          <w:p w14:paraId="31A77274" w14:textId="77777777" w:rsidR="00D2176F" w:rsidRDefault="00D2176F">
            <w:pPr>
              <w:pBdr>
                <w:top w:val="nil"/>
                <w:left w:val="nil"/>
                <w:bottom w:val="nil"/>
                <w:right w:val="nil"/>
                <w:between w:val="nil"/>
              </w:pBdr>
              <w:spacing w:line="240" w:lineRule="auto"/>
              <w:ind w:left="0" w:hanging="2"/>
              <w:rPr>
                <w:color w:val="000000"/>
              </w:rPr>
            </w:pPr>
          </w:p>
          <w:p w14:paraId="7FDE99FD" w14:textId="77777777" w:rsidR="00D2176F" w:rsidRDefault="00145DFF">
            <w:pPr>
              <w:pBdr>
                <w:top w:val="nil"/>
                <w:left w:val="nil"/>
                <w:bottom w:val="nil"/>
                <w:right w:val="nil"/>
                <w:between w:val="nil"/>
              </w:pBdr>
              <w:spacing w:line="240" w:lineRule="auto"/>
              <w:ind w:left="0" w:hanging="2"/>
              <w:rPr>
                <w:color w:val="000000"/>
              </w:rPr>
            </w:pPr>
            <w:r>
              <w:rPr>
                <w:color w:val="000000"/>
              </w:rPr>
              <w:t>1.3.1.9. Pedagogų aprūpinimo IKT priemonėmis ugdymo procesui organizuoti dalis proc. – 100.</w:t>
            </w:r>
          </w:p>
          <w:p w14:paraId="19C6748D" w14:textId="77777777" w:rsidR="00D2176F" w:rsidRDefault="00145DFF">
            <w:pPr>
              <w:pBdr>
                <w:top w:val="nil"/>
                <w:left w:val="nil"/>
                <w:bottom w:val="nil"/>
                <w:right w:val="nil"/>
                <w:between w:val="nil"/>
              </w:pBdr>
              <w:spacing w:line="240" w:lineRule="auto"/>
              <w:ind w:left="0" w:hanging="2"/>
              <w:rPr>
                <w:color w:val="000000"/>
              </w:rPr>
            </w:pPr>
            <w:r>
              <w:rPr>
                <w:color w:val="000000"/>
              </w:rPr>
              <w:t>1.3.1.10. Mokinių IKT priemonių poreikio ugdymui(</w:t>
            </w:r>
            <w:proofErr w:type="spellStart"/>
            <w:r>
              <w:rPr>
                <w:color w:val="000000"/>
              </w:rPr>
              <w:t>si</w:t>
            </w:r>
            <w:proofErr w:type="spellEnd"/>
            <w:r>
              <w:rPr>
                <w:color w:val="000000"/>
              </w:rPr>
              <w:t>) tenkinimo dalis proc. – 100.</w:t>
            </w:r>
          </w:p>
          <w:p w14:paraId="6D71FF97" w14:textId="77777777" w:rsidR="00D2176F" w:rsidRDefault="00145DFF">
            <w:pPr>
              <w:pBdr>
                <w:top w:val="nil"/>
                <w:left w:val="nil"/>
                <w:bottom w:val="nil"/>
                <w:right w:val="nil"/>
                <w:between w:val="nil"/>
              </w:pBdr>
              <w:spacing w:line="240" w:lineRule="auto"/>
              <w:ind w:left="0" w:hanging="2"/>
              <w:rPr>
                <w:color w:val="000000"/>
              </w:rPr>
            </w:pPr>
            <w:r>
              <w:rPr>
                <w:color w:val="000000"/>
              </w:rPr>
              <w:t>1.3.1.11. Vestų netradicinių pamokų mokyklos edukacinėse aplinkose skaičius – 40.</w:t>
            </w:r>
          </w:p>
          <w:p w14:paraId="496730CD" w14:textId="77777777" w:rsidR="00D2176F" w:rsidRDefault="00145DFF">
            <w:pPr>
              <w:pBdr>
                <w:top w:val="nil"/>
                <w:left w:val="nil"/>
                <w:bottom w:val="nil"/>
                <w:right w:val="nil"/>
                <w:between w:val="nil"/>
              </w:pBdr>
              <w:spacing w:line="240" w:lineRule="auto"/>
              <w:ind w:left="0" w:hanging="2"/>
              <w:rPr>
                <w:color w:val="000000"/>
              </w:rPr>
            </w:pPr>
            <w:r>
              <w:rPr>
                <w:color w:val="000000"/>
              </w:rPr>
              <w:t>1.3.1.12. Rekonstruoto stadiono erdvėse sportuojančių mokinių dalis proc. – 100.</w:t>
            </w:r>
          </w:p>
          <w:p w14:paraId="16C80683" w14:textId="77777777" w:rsidR="00D2176F" w:rsidRDefault="00145DFF">
            <w:pPr>
              <w:pBdr>
                <w:top w:val="nil"/>
                <w:left w:val="nil"/>
                <w:bottom w:val="nil"/>
                <w:right w:val="nil"/>
                <w:between w:val="nil"/>
              </w:pBdr>
              <w:spacing w:line="240" w:lineRule="auto"/>
              <w:ind w:left="0" w:hanging="2"/>
              <w:rPr>
                <w:color w:val="000000"/>
                <w:highlight w:val="yellow"/>
              </w:rPr>
            </w:pPr>
            <w:r>
              <w:rPr>
                <w:color w:val="000000"/>
              </w:rPr>
              <w:t xml:space="preserve">1.3.1.13. Mokyklos internetinės svetainės aplinkų </w:t>
            </w:r>
            <w:proofErr w:type="spellStart"/>
            <w:r>
              <w:rPr>
                <w:color w:val="000000"/>
              </w:rPr>
              <w:t>įtrauktis</w:t>
            </w:r>
            <w:proofErr w:type="spellEnd"/>
            <w:r>
              <w:rPr>
                <w:color w:val="000000"/>
              </w:rPr>
              <w:t xml:space="preserve"> į ugdymo procesą dalis proc. – 100.</w:t>
            </w:r>
          </w:p>
        </w:tc>
        <w:tc>
          <w:tcPr>
            <w:tcW w:w="2835" w:type="dxa"/>
            <w:tcBorders>
              <w:top w:val="single" w:sz="4" w:space="0" w:color="000000"/>
              <w:left w:val="single" w:sz="4" w:space="0" w:color="000000"/>
              <w:bottom w:val="single" w:sz="4" w:space="0" w:color="000000"/>
              <w:right w:val="single" w:sz="4" w:space="0" w:color="000000"/>
            </w:tcBorders>
          </w:tcPr>
          <w:p w14:paraId="12AE817F" w14:textId="77777777" w:rsidR="00D2176F" w:rsidRDefault="00145DFF">
            <w:pPr>
              <w:pBdr>
                <w:top w:val="nil"/>
                <w:left w:val="nil"/>
                <w:bottom w:val="nil"/>
                <w:right w:val="nil"/>
                <w:between w:val="nil"/>
              </w:pBdr>
              <w:spacing w:line="240" w:lineRule="auto"/>
              <w:ind w:left="0" w:hanging="2"/>
              <w:rPr>
                <w:color w:val="000000"/>
              </w:rPr>
            </w:pPr>
            <w:r>
              <w:rPr>
                <w:color w:val="000000"/>
              </w:rPr>
              <w:lastRenderedPageBreak/>
              <w:t xml:space="preserve">1.3.1.1.1. Mokytojų, keliančių kvalifikaciją 40 </w:t>
            </w:r>
            <w:r>
              <w:rPr>
                <w:color w:val="000000"/>
              </w:rPr>
              <w:lastRenderedPageBreak/>
              <w:t>ir daugiau valandų, dalis proc. – 100.</w:t>
            </w:r>
          </w:p>
          <w:p w14:paraId="4BAA9790" w14:textId="77777777" w:rsidR="00D2176F" w:rsidRDefault="00145DFF">
            <w:pPr>
              <w:pBdr>
                <w:top w:val="nil"/>
                <w:left w:val="nil"/>
                <w:bottom w:val="nil"/>
                <w:right w:val="nil"/>
                <w:between w:val="nil"/>
              </w:pBdr>
              <w:spacing w:line="240" w:lineRule="auto"/>
              <w:ind w:left="0" w:hanging="2"/>
              <w:rPr>
                <w:color w:val="000000"/>
              </w:rPr>
            </w:pPr>
            <w:r>
              <w:rPr>
                <w:color w:val="000000"/>
              </w:rPr>
              <w:t>1.3.1.2.1. Mokyklos organizuotų kvalifikacijos kėlimo ilgalaikių programų skaičius – 1.</w:t>
            </w:r>
          </w:p>
          <w:p w14:paraId="6A855284" w14:textId="77777777" w:rsidR="00D2176F" w:rsidRDefault="00145DFF">
            <w:pPr>
              <w:pBdr>
                <w:top w:val="nil"/>
                <w:left w:val="nil"/>
                <w:bottom w:val="nil"/>
                <w:right w:val="nil"/>
                <w:between w:val="nil"/>
              </w:pBdr>
              <w:spacing w:line="240" w:lineRule="auto"/>
              <w:ind w:left="0" w:hanging="2"/>
              <w:rPr>
                <w:color w:val="000000"/>
              </w:rPr>
            </w:pPr>
            <w:r>
              <w:rPr>
                <w:color w:val="000000"/>
              </w:rPr>
              <w:t>1.3.1.3.1. Mokytojų, tikslingai naudojančių ugdymo procese IKT priemones, skaitmenines programas, dalis proc. – 100.</w:t>
            </w:r>
          </w:p>
          <w:p w14:paraId="17BB7EAD" w14:textId="77777777" w:rsidR="00D2176F" w:rsidRDefault="00145DFF">
            <w:pPr>
              <w:pBdr>
                <w:top w:val="nil"/>
                <w:left w:val="nil"/>
                <w:bottom w:val="nil"/>
                <w:right w:val="nil"/>
                <w:between w:val="nil"/>
              </w:pBdr>
              <w:spacing w:line="240" w:lineRule="auto"/>
              <w:ind w:left="0" w:hanging="2"/>
            </w:pPr>
            <w:r>
              <w:rPr>
                <w:color w:val="000000"/>
              </w:rPr>
              <w:t xml:space="preserve">1.3.1.4.1. Pedagogų organizuotų mokymų „Kolegos kolegoms“ </w:t>
            </w:r>
            <w:r>
              <w:t>progimnazijos bendruomenei  skaičius – 3.</w:t>
            </w:r>
          </w:p>
          <w:p w14:paraId="0EF77BD5" w14:textId="77777777" w:rsidR="00D2176F" w:rsidRDefault="00145DFF">
            <w:pPr>
              <w:pBdr>
                <w:top w:val="nil"/>
                <w:left w:val="nil"/>
                <w:bottom w:val="nil"/>
                <w:right w:val="nil"/>
                <w:between w:val="nil"/>
              </w:pBdr>
              <w:spacing w:line="240" w:lineRule="auto"/>
              <w:ind w:left="0" w:hanging="2"/>
              <w:rPr>
                <w:color w:val="000000"/>
              </w:rPr>
            </w:pPr>
            <w:r>
              <w:t>1.3.1</w:t>
            </w:r>
            <w:r>
              <w:rPr>
                <w:color w:val="000000"/>
              </w:rPr>
              <w:t>.5.1. Pedagogų skaitytų pranešimų skaičius – 2</w:t>
            </w:r>
            <w:r>
              <w:t>1</w:t>
            </w:r>
            <w:r>
              <w:rPr>
                <w:color w:val="000000"/>
              </w:rPr>
              <w:t>.</w:t>
            </w:r>
          </w:p>
          <w:p w14:paraId="47564AB5" w14:textId="77777777" w:rsidR="00D2176F" w:rsidRDefault="00145DFF">
            <w:pPr>
              <w:pBdr>
                <w:top w:val="nil"/>
                <w:left w:val="nil"/>
                <w:bottom w:val="nil"/>
                <w:right w:val="nil"/>
                <w:between w:val="nil"/>
              </w:pBdr>
              <w:spacing w:line="240" w:lineRule="auto"/>
              <w:ind w:left="0" w:hanging="2"/>
              <w:rPr>
                <w:color w:val="000000"/>
              </w:rPr>
            </w:pPr>
            <w:r>
              <w:rPr>
                <w:color w:val="000000"/>
              </w:rPr>
              <w:t>1.3.1.6.1 Organizuotų bendruomenės renginių mokyklos aplinkose skaičius – 8.</w:t>
            </w:r>
          </w:p>
          <w:p w14:paraId="547CE1A9" w14:textId="77777777" w:rsidR="00D2176F" w:rsidRDefault="00145DFF">
            <w:pPr>
              <w:pBdr>
                <w:top w:val="nil"/>
                <w:left w:val="nil"/>
                <w:bottom w:val="nil"/>
                <w:right w:val="nil"/>
                <w:between w:val="nil"/>
              </w:pBdr>
              <w:spacing w:line="240" w:lineRule="auto"/>
              <w:ind w:left="0" w:hanging="2"/>
              <w:rPr>
                <w:color w:val="000000"/>
              </w:rPr>
            </w:pPr>
            <w:r>
              <w:rPr>
                <w:color w:val="000000"/>
              </w:rPr>
              <w:t>1.3.1.7.1. Atnaujintų edukacinių aplinkų skaičius – 3.</w:t>
            </w:r>
          </w:p>
          <w:p w14:paraId="55E9FD6A" w14:textId="77777777" w:rsidR="00D2176F" w:rsidRDefault="00145DFF">
            <w:pPr>
              <w:pBdr>
                <w:top w:val="nil"/>
                <w:left w:val="nil"/>
                <w:bottom w:val="nil"/>
                <w:right w:val="nil"/>
                <w:between w:val="nil"/>
              </w:pBdr>
              <w:spacing w:line="240" w:lineRule="auto"/>
              <w:ind w:left="0" w:hanging="2"/>
              <w:rPr>
                <w:color w:val="000000"/>
              </w:rPr>
            </w:pPr>
            <w:r>
              <w:rPr>
                <w:color w:val="000000"/>
              </w:rPr>
              <w:t>1.3.1.8.1. Mokytojų sukurtų ir įkeltų į virtualią aplinką užduočių skaičius – 35.</w:t>
            </w:r>
          </w:p>
          <w:p w14:paraId="0CABB05D" w14:textId="77777777" w:rsidR="00D2176F" w:rsidRDefault="00145DFF">
            <w:pPr>
              <w:pBdr>
                <w:top w:val="nil"/>
                <w:left w:val="nil"/>
                <w:bottom w:val="nil"/>
                <w:right w:val="nil"/>
                <w:between w:val="nil"/>
              </w:pBdr>
              <w:spacing w:line="240" w:lineRule="auto"/>
              <w:ind w:left="0" w:hanging="2"/>
              <w:rPr>
                <w:color w:val="000000"/>
              </w:rPr>
            </w:pPr>
            <w:r>
              <w:rPr>
                <w:color w:val="000000"/>
              </w:rPr>
              <w:t>1.3.1.9.1. Pedagogų aprūpinimo IKT priemonėmis ugdymo procesui organizuoti dalis proc. – 100.</w:t>
            </w:r>
          </w:p>
          <w:p w14:paraId="3199A5FF" w14:textId="77777777" w:rsidR="00D2176F" w:rsidRDefault="00145DFF">
            <w:pPr>
              <w:pBdr>
                <w:top w:val="nil"/>
                <w:left w:val="nil"/>
                <w:bottom w:val="nil"/>
                <w:right w:val="nil"/>
                <w:between w:val="nil"/>
              </w:pBdr>
              <w:spacing w:line="240" w:lineRule="auto"/>
              <w:ind w:left="0" w:hanging="2"/>
              <w:rPr>
                <w:color w:val="000000"/>
              </w:rPr>
            </w:pPr>
            <w:r>
              <w:rPr>
                <w:color w:val="000000"/>
              </w:rPr>
              <w:t>1.3.1.10.1. Mokinių IKT priemonių poreikio ugdymui(</w:t>
            </w:r>
            <w:proofErr w:type="spellStart"/>
            <w:r>
              <w:rPr>
                <w:color w:val="000000"/>
              </w:rPr>
              <w:t>si</w:t>
            </w:r>
            <w:proofErr w:type="spellEnd"/>
            <w:r>
              <w:rPr>
                <w:color w:val="000000"/>
              </w:rPr>
              <w:t>) tenkinimo dalis proc. – 100.</w:t>
            </w:r>
          </w:p>
          <w:p w14:paraId="6E81E2AD" w14:textId="77777777" w:rsidR="00D2176F" w:rsidRDefault="00145DFF">
            <w:pPr>
              <w:pBdr>
                <w:top w:val="nil"/>
                <w:left w:val="nil"/>
                <w:bottom w:val="nil"/>
                <w:right w:val="nil"/>
                <w:between w:val="nil"/>
              </w:pBdr>
              <w:spacing w:line="240" w:lineRule="auto"/>
              <w:ind w:left="0" w:hanging="2"/>
              <w:rPr>
                <w:color w:val="000000"/>
              </w:rPr>
            </w:pPr>
            <w:r>
              <w:rPr>
                <w:color w:val="000000"/>
              </w:rPr>
              <w:t>1.3.1.11.1.Vestų netradicinių pamokų mokyklos edukacinėse aplinkose skaičius – 7</w:t>
            </w:r>
            <w:r>
              <w:t>9</w:t>
            </w:r>
            <w:r>
              <w:rPr>
                <w:color w:val="000000"/>
              </w:rPr>
              <w:t>.</w:t>
            </w:r>
          </w:p>
          <w:p w14:paraId="07E20C26" w14:textId="77777777" w:rsidR="00D2176F" w:rsidRDefault="00145DFF">
            <w:pPr>
              <w:pBdr>
                <w:top w:val="nil"/>
                <w:left w:val="nil"/>
                <w:bottom w:val="nil"/>
                <w:right w:val="nil"/>
                <w:between w:val="nil"/>
              </w:pBdr>
              <w:spacing w:line="240" w:lineRule="auto"/>
              <w:ind w:left="0" w:hanging="2"/>
              <w:rPr>
                <w:color w:val="000000"/>
              </w:rPr>
            </w:pPr>
            <w:r>
              <w:rPr>
                <w:color w:val="000000"/>
              </w:rPr>
              <w:t>1.3.1.12.1. Rekonstruoto stadiono erdvėse sportuojančių mokinių dalis proc. – 100.</w:t>
            </w:r>
          </w:p>
          <w:p w14:paraId="05F8C6AE" w14:textId="77777777" w:rsidR="00D2176F" w:rsidRDefault="00145DFF">
            <w:pPr>
              <w:pBdr>
                <w:top w:val="nil"/>
                <w:left w:val="nil"/>
                <w:bottom w:val="nil"/>
                <w:right w:val="nil"/>
                <w:between w:val="nil"/>
              </w:pBdr>
              <w:spacing w:line="240" w:lineRule="auto"/>
              <w:ind w:left="0" w:hanging="2"/>
              <w:rPr>
                <w:color w:val="000000"/>
              </w:rPr>
            </w:pPr>
            <w:r>
              <w:rPr>
                <w:color w:val="000000"/>
              </w:rPr>
              <w:t xml:space="preserve">1.3.1.13.1. Mokyklos internetinės svetainės aplinkų </w:t>
            </w:r>
            <w:proofErr w:type="spellStart"/>
            <w:r>
              <w:rPr>
                <w:color w:val="000000"/>
              </w:rPr>
              <w:t>įtrauktis</w:t>
            </w:r>
            <w:proofErr w:type="spellEnd"/>
            <w:r>
              <w:rPr>
                <w:color w:val="000000"/>
              </w:rPr>
              <w:t xml:space="preserve"> į ugdymo procesą dalis proc. – 100.</w:t>
            </w:r>
          </w:p>
        </w:tc>
      </w:tr>
      <w:tr w:rsidR="00D2176F" w14:paraId="0BCF7B1F" w14:textId="77777777">
        <w:tc>
          <w:tcPr>
            <w:tcW w:w="1984" w:type="dxa"/>
            <w:tcBorders>
              <w:top w:val="single" w:sz="4" w:space="0" w:color="000000"/>
              <w:left w:val="single" w:sz="4" w:space="0" w:color="000000"/>
              <w:bottom w:val="single" w:sz="4" w:space="0" w:color="000000"/>
              <w:right w:val="single" w:sz="4" w:space="0" w:color="000000"/>
            </w:tcBorders>
          </w:tcPr>
          <w:p w14:paraId="4D5C3E88" w14:textId="77777777" w:rsidR="00D2176F" w:rsidRDefault="00145DFF">
            <w:pPr>
              <w:pBdr>
                <w:top w:val="nil"/>
                <w:left w:val="nil"/>
                <w:bottom w:val="nil"/>
                <w:right w:val="nil"/>
                <w:between w:val="nil"/>
              </w:pBdr>
              <w:spacing w:line="240" w:lineRule="auto"/>
              <w:ind w:left="0" w:hanging="2"/>
              <w:rPr>
                <w:color w:val="000000"/>
              </w:rPr>
            </w:pPr>
            <w:r>
              <w:rPr>
                <w:color w:val="000000"/>
              </w:rPr>
              <w:lastRenderedPageBreak/>
              <w:t>1.4. Stiprinti asmeninę mokinių ir darbuotojų lyderystę.</w:t>
            </w:r>
          </w:p>
          <w:p w14:paraId="66D7D09B" w14:textId="77777777" w:rsidR="00D2176F" w:rsidRDefault="00145DFF">
            <w:pPr>
              <w:pBdr>
                <w:top w:val="nil"/>
                <w:left w:val="nil"/>
                <w:bottom w:val="nil"/>
                <w:right w:val="nil"/>
                <w:between w:val="nil"/>
              </w:pBdr>
              <w:spacing w:line="240" w:lineRule="auto"/>
              <w:ind w:left="0" w:hanging="2"/>
              <w:rPr>
                <w:color w:val="000000"/>
                <w:highlight w:val="yellow"/>
              </w:rPr>
            </w:pPr>
            <w:r>
              <w:rPr>
                <w:i/>
                <w:color w:val="000000"/>
              </w:rPr>
              <w:t>(Veiklos sritis -  gyvenimas mokykloje).</w:t>
            </w:r>
          </w:p>
        </w:tc>
        <w:tc>
          <w:tcPr>
            <w:tcW w:w="1985" w:type="dxa"/>
            <w:tcBorders>
              <w:top w:val="single" w:sz="4" w:space="0" w:color="000000"/>
              <w:left w:val="single" w:sz="4" w:space="0" w:color="000000"/>
              <w:bottom w:val="single" w:sz="4" w:space="0" w:color="000000"/>
              <w:right w:val="single" w:sz="4" w:space="0" w:color="000000"/>
            </w:tcBorders>
          </w:tcPr>
          <w:p w14:paraId="006AA50D" w14:textId="77777777" w:rsidR="00D2176F" w:rsidRDefault="00145DFF">
            <w:pPr>
              <w:pBdr>
                <w:top w:val="nil"/>
                <w:left w:val="nil"/>
                <w:bottom w:val="nil"/>
                <w:right w:val="nil"/>
                <w:between w:val="nil"/>
              </w:pBdr>
              <w:spacing w:line="240" w:lineRule="auto"/>
              <w:ind w:left="0" w:hanging="2"/>
              <w:rPr>
                <w:color w:val="000000"/>
                <w:highlight w:val="yellow"/>
              </w:rPr>
            </w:pPr>
            <w:r>
              <w:rPr>
                <w:color w:val="000000"/>
              </w:rPr>
              <w:t>1.4.1. Sustiprinta asmeninė mokinių ir darbuotojų lyderystė.</w:t>
            </w:r>
          </w:p>
        </w:tc>
        <w:tc>
          <w:tcPr>
            <w:tcW w:w="2835" w:type="dxa"/>
            <w:tcBorders>
              <w:top w:val="single" w:sz="4" w:space="0" w:color="000000"/>
              <w:left w:val="single" w:sz="4" w:space="0" w:color="000000"/>
              <w:bottom w:val="single" w:sz="4" w:space="0" w:color="000000"/>
              <w:right w:val="single" w:sz="4" w:space="0" w:color="000000"/>
            </w:tcBorders>
          </w:tcPr>
          <w:p w14:paraId="164A95ED" w14:textId="77777777" w:rsidR="00D2176F" w:rsidRDefault="00145DFF">
            <w:pPr>
              <w:pBdr>
                <w:top w:val="nil"/>
                <w:left w:val="nil"/>
                <w:bottom w:val="nil"/>
                <w:right w:val="nil"/>
                <w:between w:val="nil"/>
              </w:pBdr>
              <w:spacing w:line="240" w:lineRule="auto"/>
              <w:ind w:left="0" w:hanging="2"/>
              <w:rPr>
                <w:color w:val="000000"/>
                <w:highlight w:val="yellow"/>
              </w:rPr>
            </w:pPr>
            <w:r>
              <w:rPr>
                <w:color w:val="000000"/>
              </w:rPr>
              <w:t>1.4.1.1. Surengtų tarptautinių visuminio ugdymo konferencijų skaičius/organizuotų atvirų veiklų skaičius – 1/20.</w:t>
            </w:r>
          </w:p>
          <w:p w14:paraId="46667366" w14:textId="77777777" w:rsidR="00D2176F" w:rsidRDefault="00145DFF">
            <w:pPr>
              <w:pBdr>
                <w:top w:val="nil"/>
                <w:left w:val="nil"/>
                <w:bottom w:val="nil"/>
                <w:right w:val="nil"/>
                <w:between w:val="nil"/>
              </w:pBdr>
              <w:spacing w:line="240" w:lineRule="auto"/>
              <w:ind w:left="0" w:hanging="2"/>
              <w:rPr>
                <w:color w:val="C00000"/>
              </w:rPr>
            </w:pPr>
            <w:r>
              <w:rPr>
                <w:color w:val="000000"/>
              </w:rPr>
              <w:t>1.4.1.2. Vykdytų integruotų, socialinių emocinių kompetencijų, sveikatą stiprinančių ugdymo programų (</w:t>
            </w:r>
            <w:proofErr w:type="spellStart"/>
            <w:r>
              <w:rPr>
                <w:color w:val="000000"/>
              </w:rPr>
              <w:t>DofE</w:t>
            </w:r>
            <w:proofErr w:type="spellEnd"/>
            <w:r>
              <w:rPr>
                <w:color w:val="000000"/>
              </w:rPr>
              <w:t>, „Laikas kartu“, „Paauglystės kryžkelės“, Socialinių, emocinių kompetencijų ugdymas (SEU), „Obuolio draugai“, „Antras žingsnis“ ir kt.) skaičius – 10.</w:t>
            </w:r>
          </w:p>
          <w:p w14:paraId="6365EE46" w14:textId="77777777" w:rsidR="00D2176F" w:rsidRDefault="00145DFF">
            <w:pPr>
              <w:pBdr>
                <w:top w:val="nil"/>
                <w:left w:val="nil"/>
                <w:bottom w:val="nil"/>
                <w:right w:val="nil"/>
                <w:between w:val="nil"/>
              </w:pBdr>
              <w:spacing w:line="240" w:lineRule="auto"/>
              <w:ind w:left="0" w:hanging="2"/>
              <w:rPr>
                <w:color w:val="000000"/>
              </w:rPr>
            </w:pPr>
            <w:r>
              <w:rPr>
                <w:color w:val="000000"/>
              </w:rPr>
              <w:t xml:space="preserve">1.4.1.3. Mokinių, padariusių individualią vertybių pažangą (IVP), mokinių, klasių vadovų, tėvų/globėjų vertinimu  dalis proc. – 95. </w:t>
            </w:r>
          </w:p>
          <w:p w14:paraId="5872F042" w14:textId="77777777" w:rsidR="00D2176F" w:rsidRDefault="00145DFF">
            <w:pPr>
              <w:pBdr>
                <w:top w:val="nil"/>
                <w:left w:val="nil"/>
                <w:bottom w:val="nil"/>
                <w:right w:val="nil"/>
                <w:between w:val="nil"/>
              </w:pBdr>
              <w:spacing w:line="240" w:lineRule="auto"/>
              <w:ind w:left="0" w:hanging="2"/>
              <w:rPr>
                <w:color w:val="000000"/>
              </w:rPr>
            </w:pPr>
            <w:r>
              <w:rPr>
                <w:color w:val="000000"/>
              </w:rPr>
              <w:t>1.4.1.4. Organizuotų sveikatą stiprinančių projektų/ renginių mokykloje skaičius – 4/2.</w:t>
            </w:r>
          </w:p>
          <w:p w14:paraId="4C780558" w14:textId="77777777" w:rsidR="00D2176F" w:rsidRDefault="00145DFF">
            <w:pPr>
              <w:pBdr>
                <w:top w:val="nil"/>
                <w:left w:val="nil"/>
                <w:bottom w:val="nil"/>
                <w:right w:val="nil"/>
                <w:between w:val="nil"/>
              </w:pBdr>
              <w:spacing w:line="240" w:lineRule="auto"/>
              <w:ind w:left="0" w:hanging="2"/>
              <w:rPr>
                <w:color w:val="000000"/>
              </w:rPr>
            </w:pPr>
            <w:r>
              <w:rPr>
                <w:color w:val="000000"/>
              </w:rPr>
              <w:t>1.4.1.5. Organizuotų mokinių konferencijų mokykloje skaičius/ mokinių skaitytų pranešimų skaičius – 4/35.</w:t>
            </w:r>
          </w:p>
          <w:p w14:paraId="3371D3FE" w14:textId="77777777" w:rsidR="00D2176F" w:rsidRDefault="00145DFF">
            <w:pPr>
              <w:pBdr>
                <w:top w:val="nil"/>
                <w:left w:val="nil"/>
                <w:bottom w:val="nil"/>
                <w:right w:val="nil"/>
                <w:between w:val="nil"/>
              </w:pBdr>
              <w:spacing w:line="240" w:lineRule="auto"/>
              <w:ind w:left="0" w:hanging="2"/>
              <w:rPr>
                <w:color w:val="000000"/>
              </w:rPr>
            </w:pPr>
            <w:r>
              <w:rPr>
                <w:color w:val="000000"/>
              </w:rPr>
              <w:t xml:space="preserve">1.4.1.6. Pilietinėje – savanoriškoje veikloje dalyvaujančių mokinių dalis proc. – 70. </w:t>
            </w:r>
          </w:p>
          <w:p w14:paraId="30DE74A4" w14:textId="77777777" w:rsidR="00D2176F" w:rsidRDefault="00145DFF">
            <w:pPr>
              <w:pBdr>
                <w:top w:val="nil"/>
                <w:left w:val="nil"/>
                <w:bottom w:val="nil"/>
                <w:right w:val="nil"/>
                <w:between w:val="nil"/>
              </w:pBdr>
              <w:spacing w:line="240" w:lineRule="auto"/>
              <w:ind w:left="0" w:hanging="2"/>
              <w:rPr>
                <w:color w:val="000000"/>
              </w:rPr>
            </w:pPr>
            <w:r>
              <w:rPr>
                <w:color w:val="000000"/>
              </w:rPr>
              <w:t>1.4.1.7. Mokinių pasirengusių karjeros planus dalis proc. – 99.</w:t>
            </w:r>
          </w:p>
          <w:p w14:paraId="612D8859" w14:textId="77777777" w:rsidR="00D2176F" w:rsidRDefault="00145DFF">
            <w:pPr>
              <w:pBdr>
                <w:top w:val="nil"/>
                <w:left w:val="nil"/>
                <w:bottom w:val="nil"/>
                <w:right w:val="nil"/>
                <w:between w:val="nil"/>
              </w:pBdr>
              <w:spacing w:line="240" w:lineRule="auto"/>
              <w:ind w:left="0" w:hanging="2"/>
              <w:rPr>
                <w:color w:val="000000"/>
              </w:rPr>
            </w:pPr>
            <w:r>
              <w:rPr>
                <w:color w:val="000000"/>
              </w:rPr>
              <w:t>1.4.1.8. Mokinių aktyvo iniciatyvų skaičius – 10.</w:t>
            </w:r>
          </w:p>
          <w:p w14:paraId="2AD4B731" w14:textId="77777777" w:rsidR="00D2176F" w:rsidRDefault="00145DFF">
            <w:pPr>
              <w:pBdr>
                <w:top w:val="nil"/>
                <w:left w:val="nil"/>
                <w:bottom w:val="nil"/>
                <w:right w:val="nil"/>
                <w:between w:val="nil"/>
              </w:pBdr>
              <w:spacing w:line="240" w:lineRule="auto"/>
              <w:ind w:left="0" w:hanging="2"/>
              <w:rPr>
                <w:color w:val="000000"/>
              </w:rPr>
            </w:pPr>
            <w:r>
              <w:rPr>
                <w:color w:val="000000"/>
              </w:rPr>
              <w:t>1.4.1.9.  Mokyklą noriai lankančių mokinių (mokinių, mokinių tėvų apklausos duomenimis) dalis proc.  – 80.</w:t>
            </w:r>
          </w:p>
          <w:p w14:paraId="3D84AC1E" w14:textId="77777777" w:rsidR="00D2176F" w:rsidRDefault="00145DFF">
            <w:pPr>
              <w:pBdr>
                <w:top w:val="nil"/>
                <w:left w:val="nil"/>
                <w:bottom w:val="nil"/>
                <w:right w:val="nil"/>
                <w:between w:val="nil"/>
              </w:pBdr>
              <w:spacing w:line="240" w:lineRule="auto"/>
              <w:ind w:left="0" w:hanging="2"/>
              <w:rPr>
                <w:color w:val="000000"/>
              </w:rPr>
            </w:pPr>
            <w:r>
              <w:rPr>
                <w:color w:val="000000"/>
              </w:rPr>
              <w:t>1.4.1.10. Bendruomenės renginyje „2022 metų Spinduliai. ALUMNI premija“  įteiktų nominacijų/ premijų skaičius – 10/10.</w:t>
            </w:r>
          </w:p>
          <w:p w14:paraId="25CBC228" w14:textId="77777777" w:rsidR="00D2176F" w:rsidRDefault="00145DFF">
            <w:pPr>
              <w:pBdr>
                <w:top w:val="nil"/>
                <w:left w:val="nil"/>
                <w:bottom w:val="nil"/>
                <w:right w:val="nil"/>
                <w:between w:val="nil"/>
              </w:pBdr>
              <w:spacing w:line="240" w:lineRule="auto"/>
              <w:ind w:left="0" w:hanging="2"/>
              <w:rPr>
                <w:color w:val="000000"/>
              </w:rPr>
            </w:pPr>
            <w:r>
              <w:rPr>
                <w:color w:val="000000"/>
              </w:rPr>
              <w:lastRenderedPageBreak/>
              <w:t>1.4.1.11. Įteikta Mokyklos vardo premija 8 kl. mok. – 1.</w:t>
            </w:r>
          </w:p>
          <w:p w14:paraId="14E44868" w14:textId="77777777" w:rsidR="00D2176F" w:rsidRDefault="00145DFF">
            <w:pPr>
              <w:pBdr>
                <w:top w:val="nil"/>
                <w:left w:val="nil"/>
                <w:bottom w:val="nil"/>
                <w:right w:val="nil"/>
                <w:between w:val="nil"/>
              </w:pBdr>
              <w:spacing w:line="240" w:lineRule="auto"/>
              <w:ind w:left="0" w:hanging="2"/>
              <w:rPr>
                <w:color w:val="000000"/>
              </w:rPr>
            </w:pPr>
            <w:r>
              <w:rPr>
                <w:color w:val="000000"/>
              </w:rPr>
              <w:t>1.4.1.12. Įteikta 1-8 kl. mokiniams padėkos už mokyklos vardo garsinimą – 150.</w:t>
            </w:r>
          </w:p>
          <w:p w14:paraId="14BA8963" w14:textId="77777777" w:rsidR="00D2176F" w:rsidRDefault="00145DFF">
            <w:pPr>
              <w:pBdr>
                <w:top w:val="nil"/>
                <w:left w:val="nil"/>
                <w:bottom w:val="nil"/>
                <w:right w:val="nil"/>
                <w:between w:val="nil"/>
              </w:pBdr>
              <w:spacing w:line="240" w:lineRule="auto"/>
              <w:ind w:left="0" w:hanging="2"/>
              <w:rPr>
                <w:color w:val="000000"/>
              </w:rPr>
            </w:pPr>
            <w:r>
              <w:rPr>
                <w:color w:val="000000"/>
              </w:rPr>
              <w:t>1.4.1.13. Įteiktos 1-8 kl. mokiniams padėkos už aukštus ugdymosi pasiekimus – 140.</w:t>
            </w:r>
          </w:p>
          <w:p w14:paraId="53355901" w14:textId="77777777" w:rsidR="00D2176F" w:rsidRDefault="00145DFF">
            <w:pPr>
              <w:pBdr>
                <w:top w:val="nil"/>
                <w:left w:val="nil"/>
                <w:bottom w:val="nil"/>
                <w:right w:val="nil"/>
                <w:between w:val="nil"/>
              </w:pBdr>
              <w:spacing w:line="240" w:lineRule="auto"/>
              <w:ind w:left="0" w:hanging="2"/>
              <w:rPr>
                <w:color w:val="000000"/>
                <w:highlight w:val="yellow"/>
              </w:rPr>
            </w:pPr>
            <w:r>
              <w:rPr>
                <w:color w:val="000000"/>
              </w:rPr>
              <w:t>1.4.1.14. Įteiktos mokyklos veiklos ambasadorių nominacijos mokytojams – 9.</w:t>
            </w:r>
          </w:p>
        </w:tc>
        <w:tc>
          <w:tcPr>
            <w:tcW w:w="2835" w:type="dxa"/>
            <w:tcBorders>
              <w:top w:val="single" w:sz="4" w:space="0" w:color="000000"/>
              <w:left w:val="single" w:sz="4" w:space="0" w:color="000000"/>
              <w:bottom w:val="single" w:sz="4" w:space="0" w:color="000000"/>
              <w:right w:val="single" w:sz="4" w:space="0" w:color="000000"/>
            </w:tcBorders>
          </w:tcPr>
          <w:p w14:paraId="40A4647D" w14:textId="77777777" w:rsidR="00D2176F" w:rsidRDefault="00145DFF">
            <w:pPr>
              <w:pBdr>
                <w:top w:val="nil"/>
                <w:left w:val="nil"/>
                <w:bottom w:val="nil"/>
                <w:right w:val="nil"/>
                <w:between w:val="nil"/>
              </w:pBdr>
              <w:spacing w:line="240" w:lineRule="auto"/>
              <w:ind w:left="0" w:hanging="2"/>
            </w:pPr>
            <w:r>
              <w:rPr>
                <w:color w:val="000000"/>
              </w:rPr>
              <w:lastRenderedPageBreak/>
              <w:t>1.4.1.1.1. Surengtų tarptautinių visuminio ugdymo konferencijų skaičius/organ</w:t>
            </w:r>
            <w:r>
              <w:t>izuotų atvirų veiklų skaičius – 1/29.</w:t>
            </w:r>
          </w:p>
          <w:p w14:paraId="7DAFE32D" w14:textId="77777777" w:rsidR="00D2176F" w:rsidRDefault="00145DFF">
            <w:pPr>
              <w:pBdr>
                <w:top w:val="nil"/>
                <w:left w:val="nil"/>
                <w:bottom w:val="nil"/>
                <w:right w:val="nil"/>
                <w:between w:val="nil"/>
              </w:pBdr>
              <w:spacing w:line="240" w:lineRule="auto"/>
              <w:ind w:left="0" w:hanging="2"/>
              <w:rPr>
                <w:color w:val="C00000"/>
              </w:rPr>
            </w:pPr>
            <w:r>
              <w:t xml:space="preserve">1.4.1.2.1. Vykdytų </w:t>
            </w:r>
            <w:r>
              <w:rPr>
                <w:color w:val="000000"/>
              </w:rPr>
              <w:t>integruotų, socialinių emocinių kompetencijų, sveikatą stiprinančių ugdymo programų (</w:t>
            </w:r>
            <w:proofErr w:type="spellStart"/>
            <w:r>
              <w:rPr>
                <w:color w:val="000000"/>
              </w:rPr>
              <w:t>DofE</w:t>
            </w:r>
            <w:proofErr w:type="spellEnd"/>
            <w:r>
              <w:rPr>
                <w:color w:val="000000"/>
              </w:rPr>
              <w:t>, „Laikas kartu“, „Paauglystės kryžkelės“, Socialinių, emocinių kompetencijų ugdymas (SEU), „Obuolio draugai“, „Antras žingsnis“ ir kt.) skaičius – 10.</w:t>
            </w:r>
          </w:p>
          <w:p w14:paraId="5FAB3865" w14:textId="77777777" w:rsidR="00D2176F" w:rsidRDefault="00145DFF">
            <w:pPr>
              <w:pBdr>
                <w:top w:val="nil"/>
                <w:left w:val="nil"/>
                <w:bottom w:val="nil"/>
                <w:right w:val="nil"/>
                <w:between w:val="nil"/>
              </w:pBdr>
              <w:spacing w:line="240" w:lineRule="auto"/>
              <w:ind w:left="0" w:hanging="2"/>
              <w:rPr>
                <w:color w:val="000000"/>
              </w:rPr>
            </w:pPr>
            <w:r>
              <w:rPr>
                <w:color w:val="000000"/>
              </w:rPr>
              <w:t xml:space="preserve">1.4.1.3.1. Mokinių, padariusių individualią vertybių pažangą (IVP), mokinių, klasių vadovų, tėvų/globėjų vertinimu  dalis proc. – 95. </w:t>
            </w:r>
          </w:p>
          <w:p w14:paraId="469F6F0E" w14:textId="77777777" w:rsidR="00D2176F" w:rsidRDefault="00145DFF">
            <w:pPr>
              <w:pBdr>
                <w:top w:val="nil"/>
                <w:left w:val="nil"/>
                <w:bottom w:val="nil"/>
                <w:right w:val="nil"/>
                <w:between w:val="nil"/>
              </w:pBdr>
              <w:spacing w:line="240" w:lineRule="auto"/>
              <w:ind w:left="0" w:hanging="2"/>
              <w:rPr>
                <w:color w:val="000000"/>
              </w:rPr>
            </w:pPr>
            <w:r>
              <w:rPr>
                <w:color w:val="000000"/>
              </w:rPr>
              <w:t>1.4.1.4.1. Organizuotų sveikatą stiprinančių projektų/ renginių mokykloje skaičius – 4/</w:t>
            </w:r>
            <w:r>
              <w:t>3</w:t>
            </w:r>
            <w:r>
              <w:rPr>
                <w:color w:val="000000"/>
              </w:rPr>
              <w:t>.</w:t>
            </w:r>
          </w:p>
          <w:p w14:paraId="6D74494B" w14:textId="77777777" w:rsidR="00D2176F" w:rsidRDefault="00145DFF">
            <w:pPr>
              <w:pBdr>
                <w:top w:val="nil"/>
                <w:left w:val="nil"/>
                <w:bottom w:val="nil"/>
                <w:right w:val="nil"/>
                <w:between w:val="nil"/>
              </w:pBdr>
              <w:spacing w:line="240" w:lineRule="auto"/>
              <w:ind w:left="0" w:hanging="2"/>
              <w:rPr>
                <w:color w:val="000000"/>
              </w:rPr>
            </w:pPr>
            <w:r>
              <w:rPr>
                <w:color w:val="000000"/>
              </w:rPr>
              <w:t xml:space="preserve">1.4.1.5.1. Organizuotų mokinių konferencijų mokykloje skaičius/ mokinių skaitytų pranešimų skaičius – </w:t>
            </w:r>
            <w:r>
              <w:t>7</w:t>
            </w:r>
            <w:r>
              <w:rPr>
                <w:color w:val="000000"/>
              </w:rPr>
              <w:t>/</w:t>
            </w:r>
            <w:r>
              <w:t>81.</w:t>
            </w:r>
          </w:p>
          <w:p w14:paraId="212CC0F4" w14:textId="77777777" w:rsidR="00D2176F" w:rsidRDefault="00145DFF">
            <w:pPr>
              <w:pBdr>
                <w:top w:val="nil"/>
                <w:left w:val="nil"/>
                <w:bottom w:val="nil"/>
                <w:right w:val="nil"/>
                <w:between w:val="nil"/>
              </w:pBdr>
              <w:spacing w:line="240" w:lineRule="auto"/>
              <w:ind w:left="0" w:hanging="2"/>
              <w:rPr>
                <w:color w:val="000000"/>
              </w:rPr>
            </w:pPr>
            <w:r>
              <w:rPr>
                <w:color w:val="000000"/>
              </w:rPr>
              <w:t xml:space="preserve">1.4.1.6.1. Pilietinėje – savanoriškoje veikloje dalyvaujančių mokinių dalis proc. – 70. </w:t>
            </w:r>
          </w:p>
          <w:p w14:paraId="4CF30A1C" w14:textId="77777777" w:rsidR="00D2176F" w:rsidRDefault="00145DFF">
            <w:pPr>
              <w:pBdr>
                <w:top w:val="nil"/>
                <w:left w:val="nil"/>
                <w:bottom w:val="nil"/>
                <w:right w:val="nil"/>
                <w:between w:val="nil"/>
              </w:pBdr>
              <w:spacing w:line="240" w:lineRule="auto"/>
              <w:ind w:left="0" w:hanging="2"/>
              <w:rPr>
                <w:color w:val="000000"/>
              </w:rPr>
            </w:pPr>
            <w:r>
              <w:rPr>
                <w:color w:val="000000"/>
              </w:rPr>
              <w:t>1.4.1.7.1. Mokinių pasirengusių karjeros planus dalis proc. – 99.</w:t>
            </w:r>
          </w:p>
          <w:p w14:paraId="22D7BA3A" w14:textId="77777777" w:rsidR="00D2176F" w:rsidRDefault="00145DFF">
            <w:pPr>
              <w:pBdr>
                <w:top w:val="nil"/>
                <w:left w:val="nil"/>
                <w:bottom w:val="nil"/>
                <w:right w:val="nil"/>
                <w:between w:val="nil"/>
              </w:pBdr>
              <w:spacing w:line="240" w:lineRule="auto"/>
              <w:ind w:left="0" w:hanging="2"/>
            </w:pPr>
            <w:r>
              <w:rPr>
                <w:color w:val="000000"/>
              </w:rPr>
              <w:t>1.4.1.8.1. Mokinių</w:t>
            </w:r>
            <w:r>
              <w:t xml:space="preserve"> aktyvo iniciatyvų skaičius – 19.</w:t>
            </w:r>
          </w:p>
          <w:p w14:paraId="491005AE" w14:textId="77777777" w:rsidR="00D2176F" w:rsidRDefault="00145DFF">
            <w:pPr>
              <w:pBdr>
                <w:top w:val="nil"/>
                <w:left w:val="nil"/>
                <w:bottom w:val="nil"/>
                <w:right w:val="nil"/>
                <w:between w:val="nil"/>
              </w:pBdr>
              <w:spacing w:line="240" w:lineRule="auto"/>
              <w:ind w:left="0" w:hanging="2"/>
              <w:rPr>
                <w:color w:val="000000"/>
                <w:shd w:val="clear" w:color="auto" w:fill="FF9900"/>
              </w:rPr>
            </w:pPr>
            <w:r>
              <w:t xml:space="preserve">1.4.1.9.1. Mokyklą noriai lankančių mokinių </w:t>
            </w:r>
            <w:r>
              <w:rPr>
                <w:color w:val="000000"/>
              </w:rPr>
              <w:t>(mokinių, mokinių tėvų apklausos duomenimis) dalis proc.  –</w:t>
            </w:r>
            <w:r>
              <w:t xml:space="preserve"> 94.</w:t>
            </w:r>
          </w:p>
          <w:p w14:paraId="06B6D069" w14:textId="77777777" w:rsidR="00D2176F" w:rsidRDefault="00145DFF">
            <w:pPr>
              <w:pBdr>
                <w:top w:val="nil"/>
                <w:left w:val="nil"/>
                <w:bottom w:val="nil"/>
                <w:right w:val="nil"/>
                <w:between w:val="nil"/>
              </w:pBdr>
              <w:spacing w:line="240" w:lineRule="auto"/>
              <w:ind w:left="0" w:hanging="2"/>
              <w:rPr>
                <w:color w:val="000000"/>
              </w:rPr>
            </w:pPr>
            <w:r>
              <w:rPr>
                <w:color w:val="000000"/>
              </w:rPr>
              <w:t xml:space="preserve">1.4.1.10.1. Bendruomenės renginyje „2022 metų Spinduliai. ALUMNI premija“  įteiktų nominacijų/ premijų skaičius – </w:t>
            </w:r>
            <w:r>
              <w:t>24</w:t>
            </w:r>
            <w:r>
              <w:rPr>
                <w:color w:val="000000"/>
              </w:rPr>
              <w:t>/</w:t>
            </w:r>
            <w:r>
              <w:t>7</w:t>
            </w:r>
            <w:r>
              <w:rPr>
                <w:color w:val="000000"/>
              </w:rPr>
              <w:t>.</w:t>
            </w:r>
          </w:p>
          <w:p w14:paraId="2E660AB6" w14:textId="77777777" w:rsidR="00D2176F" w:rsidRDefault="00145DFF">
            <w:pPr>
              <w:pBdr>
                <w:top w:val="nil"/>
                <w:left w:val="nil"/>
                <w:bottom w:val="nil"/>
                <w:right w:val="nil"/>
                <w:between w:val="nil"/>
              </w:pBdr>
              <w:spacing w:line="240" w:lineRule="auto"/>
              <w:ind w:left="0" w:hanging="2"/>
              <w:rPr>
                <w:color w:val="000000"/>
              </w:rPr>
            </w:pPr>
            <w:r>
              <w:rPr>
                <w:color w:val="000000"/>
              </w:rPr>
              <w:lastRenderedPageBreak/>
              <w:t>1.4.1.11.1. Įteikta Mokyklos vardo premija 8 kl. mok. – 1.</w:t>
            </w:r>
          </w:p>
          <w:p w14:paraId="1BB5B54C" w14:textId="77777777" w:rsidR="00D2176F" w:rsidRDefault="00145DFF">
            <w:pPr>
              <w:pBdr>
                <w:top w:val="nil"/>
                <w:left w:val="nil"/>
                <w:bottom w:val="nil"/>
                <w:right w:val="nil"/>
                <w:between w:val="nil"/>
              </w:pBdr>
              <w:spacing w:line="240" w:lineRule="auto"/>
              <w:ind w:left="0" w:hanging="2"/>
              <w:rPr>
                <w:color w:val="000000"/>
              </w:rPr>
            </w:pPr>
            <w:r>
              <w:rPr>
                <w:color w:val="000000"/>
              </w:rPr>
              <w:t>1.4.1.12.1. Įteikta 1-8 kl. mokiniams padėkos už mokyklos vardo garsinimą – 1</w:t>
            </w:r>
            <w:r>
              <w:t>90</w:t>
            </w:r>
            <w:r>
              <w:rPr>
                <w:color w:val="000000"/>
              </w:rPr>
              <w:t>.</w:t>
            </w:r>
          </w:p>
          <w:p w14:paraId="24F8DB89" w14:textId="77777777" w:rsidR="00D2176F" w:rsidRDefault="00145DFF">
            <w:pPr>
              <w:pBdr>
                <w:top w:val="nil"/>
                <w:left w:val="nil"/>
                <w:bottom w:val="nil"/>
                <w:right w:val="nil"/>
                <w:between w:val="nil"/>
              </w:pBdr>
              <w:spacing w:line="240" w:lineRule="auto"/>
              <w:ind w:left="0" w:hanging="2"/>
              <w:rPr>
                <w:color w:val="000000"/>
                <w:shd w:val="clear" w:color="auto" w:fill="FF9900"/>
              </w:rPr>
            </w:pPr>
            <w:r>
              <w:rPr>
                <w:color w:val="000000"/>
              </w:rPr>
              <w:t xml:space="preserve">1.4.1.13.1. Įteiktos 1-8 kl. mokiniams padėkos už aukštus ugdymosi pasiekimus </w:t>
            </w:r>
            <w:r>
              <w:t>– 156.</w:t>
            </w:r>
          </w:p>
          <w:p w14:paraId="7A0ACFB6" w14:textId="77777777" w:rsidR="00D2176F" w:rsidRDefault="00145DFF">
            <w:pPr>
              <w:pBdr>
                <w:top w:val="nil"/>
                <w:left w:val="nil"/>
                <w:bottom w:val="nil"/>
                <w:right w:val="nil"/>
                <w:between w:val="nil"/>
              </w:pBdr>
              <w:spacing w:line="240" w:lineRule="auto"/>
              <w:ind w:left="0" w:hanging="2"/>
              <w:rPr>
                <w:color w:val="000000"/>
                <w:highlight w:val="yellow"/>
              </w:rPr>
            </w:pPr>
            <w:r>
              <w:rPr>
                <w:color w:val="000000"/>
              </w:rPr>
              <w:t xml:space="preserve">1.4.1.14.1. Įteiktos mokyklos veiklos ambasadorių nominacijos mokytojams – </w:t>
            </w:r>
            <w:r>
              <w:t>11</w:t>
            </w:r>
            <w:r>
              <w:rPr>
                <w:color w:val="000000"/>
              </w:rPr>
              <w:t>.</w:t>
            </w:r>
          </w:p>
        </w:tc>
      </w:tr>
    </w:tbl>
    <w:p w14:paraId="3C0698F6" w14:textId="77777777" w:rsidR="00D2176F" w:rsidRDefault="00D2176F">
      <w:pPr>
        <w:pBdr>
          <w:top w:val="nil"/>
          <w:left w:val="nil"/>
          <w:bottom w:val="nil"/>
          <w:right w:val="nil"/>
          <w:between w:val="nil"/>
        </w:pBdr>
        <w:spacing w:line="240" w:lineRule="auto"/>
        <w:ind w:left="0" w:hanging="2"/>
        <w:jc w:val="center"/>
        <w:rPr>
          <w:color w:val="000000"/>
        </w:rPr>
      </w:pPr>
    </w:p>
    <w:p w14:paraId="6426D9B3" w14:textId="77777777" w:rsidR="00D2176F" w:rsidRDefault="00145DFF">
      <w:pPr>
        <w:pBdr>
          <w:top w:val="nil"/>
          <w:left w:val="nil"/>
          <w:bottom w:val="nil"/>
          <w:right w:val="nil"/>
          <w:between w:val="nil"/>
        </w:pBdr>
        <w:tabs>
          <w:tab w:val="left" w:pos="284"/>
        </w:tabs>
        <w:spacing w:line="240" w:lineRule="auto"/>
        <w:ind w:left="0" w:hanging="2"/>
        <w:rPr>
          <w:color w:val="000000"/>
        </w:rPr>
      </w:pPr>
      <w:r>
        <w:rPr>
          <w:b/>
          <w:color w:val="000000"/>
        </w:rPr>
        <w:t>2.</w:t>
      </w:r>
      <w:r>
        <w:rPr>
          <w:b/>
          <w:color w:val="000000"/>
        </w:rPr>
        <w:tab/>
        <w:t>Užduotys, neįvykdytos ar įvykdytos iš dalies dėl numatytų rizikų (jei tokių buvo)</w:t>
      </w:r>
    </w:p>
    <w:tbl>
      <w:tblPr>
        <w:tblStyle w:val="ab"/>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3"/>
        <w:gridCol w:w="5075"/>
      </w:tblGrid>
      <w:tr w:rsidR="00D2176F" w14:paraId="27F26571" w14:textId="77777777">
        <w:tc>
          <w:tcPr>
            <w:tcW w:w="4423" w:type="dxa"/>
            <w:tcBorders>
              <w:top w:val="single" w:sz="4" w:space="0" w:color="000000"/>
              <w:left w:val="single" w:sz="4" w:space="0" w:color="000000"/>
              <w:bottom w:val="single" w:sz="4" w:space="0" w:color="000000"/>
              <w:right w:val="single" w:sz="4" w:space="0" w:color="000000"/>
            </w:tcBorders>
            <w:vAlign w:val="center"/>
          </w:tcPr>
          <w:p w14:paraId="417A9B0B" w14:textId="77777777" w:rsidR="00D2176F" w:rsidRDefault="00145DFF">
            <w:pPr>
              <w:pBdr>
                <w:top w:val="nil"/>
                <w:left w:val="nil"/>
                <w:bottom w:val="nil"/>
                <w:right w:val="nil"/>
                <w:between w:val="nil"/>
              </w:pBdr>
              <w:spacing w:line="240" w:lineRule="auto"/>
              <w:ind w:left="0" w:hanging="2"/>
              <w:jc w:val="center"/>
              <w:rPr>
                <w:color w:val="000000"/>
              </w:rPr>
            </w:pPr>
            <w:r>
              <w:rPr>
                <w:color w:val="000000"/>
              </w:rPr>
              <w:t>Užduotys</w:t>
            </w:r>
          </w:p>
        </w:tc>
        <w:tc>
          <w:tcPr>
            <w:tcW w:w="5075" w:type="dxa"/>
            <w:tcBorders>
              <w:top w:val="single" w:sz="4" w:space="0" w:color="000000"/>
              <w:left w:val="single" w:sz="4" w:space="0" w:color="000000"/>
              <w:bottom w:val="single" w:sz="4" w:space="0" w:color="000000"/>
              <w:right w:val="single" w:sz="4" w:space="0" w:color="000000"/>
            </w:tcBorders>
            <w:vAlign w:val="center"/>
          </w:tcPr>
          <w:p w14:paraId="179AC7DF" w14:textId="77777777" w:rsidR="00D2176F" w:rsidRDefault="00145DFF">
            <w:pPr>
              <w:pBdr>
                <w:top w:val="nil"/>
                <w:left w:val="nil"/>
                <w:bottom w:val="nil"/>
                <w:right w:val="nil"/>
                <w:between w:val="nil"/>
              </w:pBdr>
              <w:spacing w:line="240" w:lineRule="auto"/>
              <w:ind w:left="0" w:hanging="2"/>
              <w:jc w:val="center"/>
              <w:rPr>
                <w:color w:val="000000"/>
              </w:rPr>
            </w:pPr>
            <w:r>
              <w:rPr>
                <w:color w:val="000000"/>
              </w:rPr>
              <w:t xml:space="preserve">Priežastys, rizikos </w:t>
            </w:r>
          </w:p>
        </w:tc>
      </w:tr>
      <w:tr w:rsidR="00D2176F" w14:paraId="1C410818" w14:textId="77777777">
        <w:tc>
          <w:tcPr>
            <w:tcW w:w="4423" w:type="dxa"/>
            <w:tcBorders>
              <w:top w:val="single" w:sz="4" w:space="0" w:color="000000"/>
              <w:left w:val="single" w:sz="4" w:space="0" w:color="000000"/>
              <w:bottom w:val="single" w:sz="4" w:space="0" w:color="000000"/>
              <w:right w:val="single" w:sz="4" w:space="0" w:color="000000"/>
            </w:tcBorders>
          </w:tcPr>
          <w:p w14:paraId="192A7911" w14:textId="19EC939F" w:rsidR="00D2176F" w:rsidRDefault="00145DFF" w:rsidP="005E13A0">
            <w:pPr>
              <w:pBdr>
                <w:top w:val="nil"/>
                <w:left w:val="nil"/>
                <w:bottom w:val="nil"/>
                <w:right w:val="nil"/>
                <w:between w:val="nil"/>
              </w:pBdr>
              <w:spacing w:line="240" w:lineRule="auto"/>
              <w:ind w:left="0" w:hanging="2"/>
              <w:jc w:val="center"/>
              <w:rPr>
                <w:color w:val="000000"/>
              </w:rPr>
            </w:pPr>
            <w:r>
              <w:rPr>
                <w:color w:val="000000"/>
              </w:rPr>
              <w:t>—</w:t>
            </w:r>
          </w:p>
        </w:tc>
        <w:tc>
          <w:tcPr>
            <w:tcW w:w="5075" w:type="dxa"/>
            <w:tcBorders>
              <w:top w:val="single" w:sz="4" w:space="0" w:color="000000"/>
              <w:left w:val="single" w:sz="4" w:space="0" w:color="000000"/>
              <w:bottom w:val="single" w:sz="4" w:space="0" w:color="000000"/>
              <w:right w:val="single" w:sz="4" w:space="0" w:color="000000"/>
            </w:tcBorders>
          </w:tcPr>
          <w:p w14:paraId="0D7352ED" w14:textId="77777777" w:rsidR="00D2176F" w:rsidRDefault="00145DFF" w:rsidP="005E13A0">
            <w:pPr>
              <w:pBdr>
                <w:top w:val="nil"/>
                <w:left w:val="nil"/>
                <w:bottom w:val="nil"/>
                <w:right w:val="nil"/>
                <w:between w:val="nil"/>
              </w:pBdr>
              <w:spacing w:line="240" w:lineRule="auto"/>
              <w:ind w:left="0" w:hanging="2"/>
              <w:jc w:val="center"/>
              <w:rPr>
                <w:color w:val="000000"/>
              </w:rPr>
            </w:pPr>
            <w:r>
              <w:rPr>
                <w:color w:val="000000"/>
              </w:rPr>
              <w:t>—</w:t>
            </w:r>
          </w:p>
        </w:tc>
      </w:tr>
    </w:tbl>
    <w:p w14:paraId="17194C1A" w14:textId="77777777" w:rsidR="00D2176F" w:rsidRDefault="00D2176F">
      <w:pPr>
        <w:pBdr>
          <w:top w:val="nil"/>
          <w:left w:val="nil"/>
          <w:bottom w:val="nil"/>
          <w:right w:val="nil"/>
          <w:between w:val="nil"/>
        </w:pBdr>
        <w:spacing w:line="240" w:lineRule="auto"/>
        <w:ind w:left="0" w:hanging="2"/>
        <w:rPr>
          <w:color w:val="000000"/>
        </w:rPr>
      </w:pPr>
    </w:p>
    <w:p w14:paraId="4089300D" w14:textId="77777777" w:rsidR="00D2176F" w:rsidRDefault="00145DFF">
      <w:pPr>
        <w:pBdr>
          <w:top w:val="nil"/>
          <w:left w:val="nil"/>
          <w:bottom w:val="nil"/>
          <w:right w:val="nil"/>
          <w:between w:val="nil"/>
        </w:pBdr>
        <w:tabs>
          <w:tab w:val="left" w:pos="284"/>
        </w:tabs>
        <w:spacing w:line="240" w:lineRule="auto"/>
        <w:ind w:left="0" w:hanging="2"/>
        <w:rPr>
          <w:color w:val="000000"/>
        </w:rPr>
      </w:pPr>
      <w:r>
        <w:rPr>
          <w:b/>
          <w:color w:val="000000"/>
        </w:rPr>
        <w:t>3.</w:t>
      </w:r>
      <w:r>
        <w:rPr>
          <w:b/>
          <w:color w:val="000000"/>
        </w:rPr>
        <w:tab/>
        <w:t>Veiklos, kurios nebuvo planuotos ir nustatytos, bet įvykdytos</w:t>
      </w:r>
    </w:p>
    <w:tbl>
      <w:tblPr>
        <w:tblStyle w:val="ac"/>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4"/>
        <w:gridCol w:w="4111"/>
      </w:tblGrid>
      <w:tr w:rsidR="00D2176F" w14:paraId="094CC863" w14:textId="77777777">
        <w:tc>
          <w:tcPr>
            <w:tcW w:w="5274" w:type="dxa"/>
            <w:tcBorders>
              <w:top w:val="single" w:sz="4" w:space="0" w:color="000000"/>
              <w:left w:val="single" w:sz="4" w:space="0" w:color="000000"/>
              <w:bottom w:val="single" w:sz="4" w:space="0" w:color="000000"/>
              <w:right w:val="single" w:sz="4" w:space="0" w:color="000000"/>
            </w:tcBorders>
            <w:vAlign w:val="center"/>
          </w:tcPr>
          <w:p w14:paraId="65D47347" w14:textId="77777777" w:rsidR="00D2176F" w:rsidRPr="000F7E2C" w:rsidRDefault="00145DFF">
            <w:pPr>
              <w:pBdr>
                <w:top w:val="nil"/>
                <w:left w:val="nil"/>
                <w:bottom w:val="nil"/>
                <w:right w:val="nil"/>
                <w:between w:val="nil"/>
              </w:pBdr>
              <w:spacing w:line="240" w:lineRule="auto"/>
              <w:ind w:left="0" w:hanging="2"/>
              <w:rPr>
                <w:color w:val="000000"/>
              </w:rPr>
            </w:pPr>
            <w:r w:rsidRPr="000F7E2C">
              <w:rPr>
                <w:color w:val="000000"/>
              </w:rPr>
              <w:t>Užduotys / veiklos</w:t>
            </w:r>
          </w:p>
        </w:tc>
        <w:tc>
          <w:tcPr>
            <w:tcW w:w="4111" w:type="dxa"/>
            <w:tcBorders>
              <w:top w:val="single" w:sz="4" w:space="0" w:color="000000"/>
              <w:left w:val="single" w:sz="4" w:space="0" w:color="000000"/>
              <w:bottom w:val="single" w:sz="4" w:space="0" w:color="000000"/>
              <w:right w:val="single" w:sz="4" w:space="0" w:color="000000"/>
            </w:tcBorders>
            <w:vAlign w:val="center"/>
          </w:tcPr>
          <w:p w14:paraId="22574708" w14:textId="77777777" w:rsidR="00D2176F" w:rsidRPr="000F7E2C" w:rsidRDefault="00145DFF">
            <w:pPr>
              <w:pBdr>
                <w:top w:val="nil"/>
                <w:left w:val="nil"/>
                <w:bottom w:val="nil"/>
                <w:right w:val="nil"/>
                <w:between w:val="nil"/>
              </w:pBdr>
              <w:spacing w:line="240" w:lineRule="auto"/>
              <w:ind w:left="0" w:hanging="2"/>
              <w:rPr>
                <w:color w:val="000000"/>
              </w:rPr>
            </w:pPr>
            <w:r w:rsidRPr="000F7E2C">
              <w:rPr>
                <w:color w:val="000000"/>
              </w:rPr>
              <w:t>Poveikis švietimo įstaigos veiklai</w:t>
            </w:r>
          </w:p>
        </w:tc>
      </w:tr>
      <w:tr w:rsidR="00D2176F" w14:paraId="2F8B70C4" w14:textId="77777777">
        <w:tc>
          <w:tcPr>
            <w:tcW w:w="5274" w:type="dxa"/>
            <w:tcBorders>
              <w:top w:val="single" w:sz="4" w:space="0" w:color="000000"/>
              <w:left w:val="single" w:sz="4" w:space="0" w:color="000000"/>
              <w:bottom w:val="single" w:sz="4" w:space="0" w:color="000000"/>
              <w:right w:val="single" w:sz="4" w:space="0" w:color="000000"/>
            </w:tcBorders>
          </w:tcPr>
          <w:p w14:paraId="61B04692" w14:textId="4544403C" w:rsidR="00D2176F" w:rsidRPr="000F7E2C" w:rsidRDefault="00145DFF">
            <w:pPr>
              <w:pBdr>
                <w:top w:val="nil"/>
                <w:left w:val="nil"/>
                <w:bottom w:val="nil"/>
                <w:right w:val="nil"/>
                <w:between w:val="nil"/>
              </w:pBdr>
              <w:spacing w:line="240" w:lineRule="auto"/>
              <w:ind w:left="0" w:hanging="2"/>
              <w:jc w:val="both"/>
              <w:rPr>
                <w:color w:val="000000"/>
              </w:rPr>
            </w:pPr>
            <w:r w:rsidRPr="000F7E2C">
              <w:rPr>
                <w:color w:val="000000"/>
              </w:rPr>
              <w:t>3.1 Išleista metodinė knyga „Visuminis ugdymas: nuo žinių iki vertybių“. Parengtas 2022 metų kalendorius</w:t>
            </w:r>
            <w:r w:rsidR="00DC327D" w:rsidRPr="000F7E2C">
              <w:rPr>
                <w:color w:val="000000"/>
              </w:rPr>
              <w:t xml:space="preserve"> su</w:t>
            </w:r>
            <w:r w:rsidRPr="000F7E2C">
              <w:rPr>
                <w:color w:val="000000"/>
              </w:rPr>
              <w:t xml:space="preserve"> 10 </w:t>
            </w:r>
            <w:r w:rsidR="00DC327D" w:rsidRPr="000F7E2C">
              <w:rPr>
                <w:color w:val="000000"/>
              </w:rPr>
              <w:t xml:space="preserve">pagrindinių mokykloje </w:t>
            </w:r>
            <w:r w:rsidRPr="000F7E2C">
              <w:rPr>
                <w:color w:val="000000"/>
              </w:rPr>
              <w:t>puoselėjamų vertybių</w:t>
            </w:r>
            <w:r w:rsidR="00DC327D" w:rsidRPr="000F7E2C">
              <w:rPr>
                <w:color w:val="000000"/>
              </w:rPr>
              <w:t>.</w:t>
            </w:r>
            <w:r w:rsidRPr="000F7E2C">
              <w:rPr>
                <w:color w:val="000000"/>
              </w:rPr>
              <w:t xml:space="preserve"> </w:t>
            </w:r>
          </w:p>
        </w:tc>
        <w:tc>
          <w:tcPr>
            <w:tcW w:w="4111" w:type="dxa"/>
            <w:tcBorders>
              <w:top w:val="single" w:sz="4" w:space="0" w:color="000000"/>
              <w:left w:val="single" w:sz="4" w:space="0" w:color="000000"/>
              <w:bottom w:val="single" w:sz="4" w:space="0" w:color="000000"/>
              <w:right w:val="single" w:sz="4" w:space="0" w:color="000000"/>
            </w:tcBorders>
          </w:tcPr>
          <w:p w14:paraId="76D9F883" w14:textId="7A030EC4" w:rsidR="00D2176F" w:rsidRPr="000F7E2C" w:rsidRDefault="0038327E">
            <w:pPr>
              <w:pBdr>
                <w:top w:val="nil"/>
                <w:left w:val="nil"/>
                <w:bottom w:val="nil"/>
                <w:right w:val="nil"/>
                <w:between w:val="nil"/>
              </w:pBdr>
              <w:spacing w:line="240" w:lineRule="auto"/>
              <w:ind w:left="0" w:hanging="2"/>
              <w:jc w:val="both"/>
              <w:rPr>
                <w:color w:val="000000"/>
              </w:rPr>
            </w:pPr>
            <w:r w:rsidRPr="000F7E2C">
              <w:rPr>
                <w:rFonts w:eastAsia="Calibri"/>
                <w:color w:val="000000"/>
              </w:rPr>
              <w:t xml:space="preserve">Progimnazijoje organizuota 16 visuminio ugdymo humanistinės krypties tarptautinių/respublikinių konferencijų, kuriose per atviras meistriškumo pamokos dalijamasi praktika. Leidinyje </w:t>
            </w:r>
            <w:r w:rsidRPr="000F7E2C">
              <w:rPr>
                <w:color w:val="000000"/>
              </w:rPr>
              <w:t xml:space="preserve"> pateikti</w:t>
            </w:r>
            <w:r w:rsidR="000F7E2C" w:rsidRPr="000F7E2C">
              <w:rPr>
                <w:color w:val="000000"/>
              </w:rPr>
              <w:t xml:space="preserve"> dalykiniai straipsniai bei</w:t>
            </w:r>
            <w:r w:rsidRPr="000F7E2C">
              <w:rPr>
                <w:color w:val="000000"/>
              </w:rPr>
              <w:t xml:space="preserve"> išplėstiniai 49 atvirų pamokų aprašai, kurie tarnauja mokytojų darbo rezultatų pamokoje gerinimui ne tik progimnazijos mokytojams, bet ir šalies pedagogams.</w:t>
            </w:r>
          </w:p>
          <w:p w14:paraId="42902941" w14:textId="24EE112D" w:rsidR="0038327E" w:rsidRPr="000F7E2C" w:rsidRDefault="0038327E">
            <w:pPr>
              <w:pBdr>
                <w:top w:val="nil"/>
                <w:left w:val="nil"/>
                <w:bottom w:val="nil"/>
                <w:right w:val="nil"/>
                <w:between w:val="nil"/>
              </w:pBdr>
              <w:spacing w:line="240" w:lineRule="auto"/>
              <w:ind w:left="0" w:hanging="2"/>
              <w:jc w:val="both"/>
              <w:rPr>
                <w:rFonts w:eastAsia="Calibri"/>
                <w:color w:val="000000"/>
              </w:rPr>
            </w:pPr>
            <w:r w:rsidRPr="000F7E2C">
              <w:rPr>
                <w:color w:val="000000"/>
              </w:rPr>
              <w:t>Kalendoriuje pateikti 10 vertybių</w:t>
            </w:r>
            <w:r w:rsidR="000F7E2C">
              <w:rPr>
                <w:color w:val="000000"/>
              </w:rPr>
              <w:t>,</w:t>
            </w:r>
            <w:r w:rsidRPr="000F7E2C">
              <w:rPr>
                <w:color w:val="000000"/>
              </w:rPr>
              <w:t xml:space="preserve"> kurios yra individualios vaiko </w:t>
            </w:r>
            <w:r w:rsidR="00785561">
              <w:rPr>
                <w:color w:val="000000"/>
              </w:rPr>
              <w:t xml:space="preserve">vertybinės </w:t>
            </w:r>
            <w:r w:rsidRPr="000F7E2C">
              <w:rPr>
                <w:color w:val="000000"/>
              </w:rPr>
              <w:t xml:space="preserve">pažangos </w:t>
            </w:r>
            <w:r w:rsidR="00785561">
              <w:rPr>
                <w:color w:val="000000"/>
              </w:rPr>
              <w:t xml:space="preserve">(IVP) </w:t>
            </w:r>
            <w:proofErr w:type="spellStart"/>
            <w:r w:rsidRPr="000F7E2C">
              <w:rPr>
                <w:color w:val="000000"/>
              </w:rPr>
              <w:t>progimnazjoje</w:t>
            </w:r>
            <w:proofErr w:type="spellEnd"/>
            <w:r w:rsidRPr="000F7E2C">
              <w:rPr>
                <w:color w:val="000000"/>
              </w:rPr>
              <w:t xml:space="preserve"> pagrindas</w:t>
            </w:r>
            <w:r w:rsidR="000F7E2C">
              <w:rPr>
                <w:color w:val="000000"/>
              </w:rPr>
              <w:t>,</w:t>
            </w:r>
            <w:r w:rsidR="000F7E2C" w:rsidRPr="000F7E2C">
              <w:rPr>
                <w:color w:val="000000"/>
              </w:rPr>
              <w:t xml:space="preserve"> aprašymai</w:t>
            </w:r>
            <w:r w:rsidRPr="000F7E2C">
              <w:rPr>
                <w:color w:val="000000"/>
              </w:rPr>
              <w:t>. Jame taip pat pateiktos vertybių</w:t>
            </w:r>
            <w:r w:rsidR="000F7E2C" w:rsidRPr="000F7E2C">
              <w:rPr>
                <w:color w:val="000000"/>
              </w:rPr>
              <w:t xml:space="preserve"> meninės iliustracijos. Kalendorius ir pasibaigus 2022 metams tarnauja kaip metodinė priemonė mokomųjų dalykų bei</w:t>
            </w:r>
            <w:r w:rsidRPr="000F7E2C">
              <w:rPr>
                <w:color w:val="000000"/>
              </w:rPr>
              <w:t xml:space="preserve"> </w:t>
            </w:r>
            <w:r w:rsidR="000F7E2C" w:rsidRPr="000F7E2C">
              <w:rPr>
                <w:color w:val="000000"/>
              </w:rPr>
              <w:t xml:space="preserve">klasės vadovo visuminio ugdymo pamokų </w:t>
            </w:r>
            <w:r w:rsidR="00785561">
              <w:rPr>
                <w:color w:val="000000"/>
              </w:rPr>
              <w:t>turinio formavimui</w:t>
            </w:r>
            <w:r w:rsidR="000F7E2C" w:rsidRPr="000F7E2C">
              <w:rPr>
                <w:color w:val="000000"/>
              </w:rPr>
              <w:t>. Kalendorių kūrė savivaldos grupės bei 1-8 kl. mokiniai.</w:t>
            </w:r>
          </w:p>
        </w:tc>
      </w:tr>
      <w:tr w:rsidR="00D2176F" w14:paraId="3D6A96FE" w14:textId="77777777">
        <w:tc>
          <w:tcPr>
            <w:tcW w:w="5274" w:type="dxa"/>
            <w:tcBorders>
              <w:top w:val="single" w:sz="4" w:space="0" w:color="000000"/>
              <w:left w:val="single" w:sz="4" w:space="0" w:color="000000"/>
              <w:bottom w:val="single" w:sz="4" w:space="0" w:color="000000"/>
              <w:right w:val="single" w:sz="4" w:space="0" w:color="000000"/>
            </w:tcBorders>
          </w:tcPr>
          <w:p w14:paraId="1371D3FE" w14:textId="25DFCD14" w:rsidR="00D2176F" w:rsidRPr="000F7E2C" w:rsidRDefault="00145DFF" w:rsidP="00DC327D">
            <w:pPr>
              <w:pBdr>
                <w:top w:val="nil"/>
                <w:left w:val="nil"/>
                <w:bottom w:val="nil"/>
                <w:right w:val="nil"/>
                <w:between w:val="nil"/>
              </w:pBdr>
              <w:spacing w:line="240" w:lineRule="auto"/>
              <w:ind w:left="0" w:hanging="2"/>
              <w:jc w:val="both"/>
              <w:rPr>
                <w:color w:val="000000"/>
              </w:rPr>
            </w:pPr>
            <w:r w:rsidRPr="000F7E2C">
              <w:rPr>
                <w:color w:val="000000"/>
              </w:rPr>
              <w:t xml:space="preserve">3.2. </w:t>
            </w:r>
            <w:r w:rsidR="00DC327D" w:rsidRPr="000F7E2C">
              <w:rPr>
                <w:color w:val="000000"/>
              </w:rPr>
              <w:t>Mokyklos centrinėje aikštėje sukurtas meninis akcentas „Saulė“ bei 50-uosius veiklos metus žymintis kaldintas kūrinys „Obelaitė“.</w:t>
            </w:r>
          </w:p>
          <w:p w14:paraId="3E3C6A3C" w14:textId="4F8421BC" w:rsidR="00D2176F" w:rsidRPr="000F7E2C" w:rsidRDefault="00DC327D" w:rsidP="00DC327D">
            <w:pPr>
              <w:pBdr>
                <w:top w:val="nil"/>
                <w:left w:val="nil"/>
                <w:bottom w:val="nil"/>
                <w:right w:val="nil"/>
                <w:between w:val="nil"/>
              </w:pBdr>
              <w:spacing w:line="240" w:lineRule="auto"/>
              <w:ind w:leftChars="0" w:left="0" w:firstLineChars="0" w:firstLine="0"/>
              <w:rPr>
                <w:color w:val="000000"/>
              </w:rPr>
            </w:pPr>
            <w:r w:rsidRPr="000F7E2C">
              <w:rPr>
                <w:color w:val="000000"/>
              </w:rPr>
              <w:t>Mokyklos vidaus erdvėse nutapytos dvi freskos („Meno sodas“, „Visi kartu!“).</w:t>
            </w:r>
          </w:p>
        </w:tc>
        <w:tc>
          <w:tcPr>
            <w:tcW w:w="4111" w:type="dxa"/>
            <w:tcBorders>
              <w:top w:val="single" w:sz="4" w:space="0" w:color="000000"/>
              <w:left w:val="single" w:sz="4" w:space="0" w:color="000000"/>
              <w:bottom w:val="single" w:sz="4" w:space="0" w:color="000000"/>
              <w:right w:val="single" w:sz="4" w:space="0" w:color="000000"/>
            </w:tcBorders>
          </w:tcPr>
          <w:p w14:paraId="2EC457D7" w14:textId="5E23B0F3" w:rsidR="00D2176F" w:rsidRPr="00463FF4" w:rsidRDefault="00C61850">
            <w:pPr>
              <w:pBdr>
                <w:top w:val="nil"/>
                <w:left w:val="nil"/>
                <w:bottom w:val="nil"/>
                <w:right w:val="nil"/>
                <w:between w:val="nil"/>
              </w:pBdr>
              <w:spacing w:line="240" w:lineRule="auto"/>
              <w:ind w:left="0" w:hanging="2"/>
              <w:jc w:val="both"/>
              <w:rPr>
                <w:color w:val="000000"/>
              </w:rPr>
            </w:pPr>
            <w:r>
              <w:rPr>
                <w:color w:val="000000"/>
              </w:rPr>
              <w:t xml:space="preserve">Meniniai akcentai prie mokyklos </w:t>
            </w:r>
            <w:r w:rsidR="00463FF4">
              <w:rPr>
                <w:color w:val="000000"/>
              </w:rPr>
              <w:t xml:space="preserve">bei mokyklos viduje </w:t>
            </w:r>
            <w:r>
              <w:rPr>
                <w:color w:val="000000"/>
              </w:rPr>
              <w:t>ugdo mokinių bei suaugusiųjų meninį skonį, įprasmina Šiaulių miesto istorijos ištakas (1236 m</w:t>
            </w:r>
            <w:r w:rsidR="00463FF4">
              <w:rPr>
                <w:color w:val="000000"/>
              </w:rPr>
              <w:t>.</w:t>
            </w:r>
            <w:r>
              <w:rPr>
                <w:color w:val="000000"/>
              </w:rPr>
              <w:t>), įamžina progimnazijos veiklos pradžią (1972 m.)</w:t>
            </w:r>
            <w:r w:rsidR="00463FF4">
              <w:rPr>
                <w:color w:val="000000"/>
              </w:rPr>
              <w:t>, mokyklos kryptį („Meno sodas“), bendruomeniškumo svarbą („Visi kartu</w:t>
            </w:r>
            <w:r w:rsidR="00463FF4" w:rsidRPr="00463FF4">
              <w:rPr>
                <w:color w:val="000000"/>
              </w:rPr>
              <w:t>!</w:t>
            </w:r>
            <w:r w:rsidR="00463FF4">
              <w:rPr>
                <w:color w:val="000000"/>
              </w:rPr>
              <w:t>“), gilina kultūrinį suvokimą.</w:t>
            </w:r>
          </w:p>
        </w:tc>
      </w:tr>
      <w:tr w:rsidR="00D2176F" w14:paraId="7D7DE0EA" w14:textId="77777777">
        <w:tc>
          <w:tcPr>
            <w:tcW w:w="5274" w:type="dxa"/>
            <w:tcBorders>
              <w:top w:val="single" w:sz="4" w:space="0" w:color="000000"/>
              <w:left w:val="single" w:sz="4" w:space="0" w:color="000000"/>
              <w:bottom w:val="single" w:sz="4" w:space="0" w:color="000000"/>
              <w:right w:val="single" w:sz="4" w:space="0" w:color="000000"/>
            </w:tcBorders>
          </w:tcPr>
          <w:p w14:paraId="44B66FE0" w14:textId="372D7441" w:rsidR="003001C3" w:rsidRPr="000F7E2C" w:rsidRDefault="00145DFF" w:rsidP="003001C3">
            <w:pPr>
              <w:ind w:left="0" w:hanging="2"/>
              <w:rPr>
                <w:position w:val="0"/>
              </w:rPr>
            </w:pPr>
            <w:r w:rsidRPr="000F7E2C">
              <w:rPr>
                <w:color w:val="000000"/>
              </w:rPr>
              <w:lastRenderedPageBreak/>
              <w:t xml:space="preserve">3.3. Projektas </w:t>
            </w:r>
            <w:r w:rsidR="003001C3" w:rsidRPr="000F7E2C">
              <w:rPr>
                <w:color w:val="000000"/>
              </w:rPr>
              <w:t xml:space="preserve">su </w:t>
            </w:r>
            <w:r w:rsidR="003001C3" w:rsidRPr="000F7E2C">
              <w:rPr>
                <w:color w:val="000000"/>
                <w:position w:val="0"/>
                <w:shd w:val="clear" w:color="auto" w:fill="FFFFFF"/>
              </w:rPr>
              <w:t>Lietuvos Respublikos vidaus reikalų ministerijos Pagėgių pasienio rinktinės Šiaulių pasienio užkarda  „Aš galiu atsispirti“. </w:t>
            </w:r>
          </w:p>
          <w:p w14:paraId="3D2F577B" w14:textId="25EEC6FC" w:rsidR="00D2176F" w:rsidRPr="000F7E2C" w:rsidRDefault="00D2176F">
            <w:pPr>
              <w:pBdr>
                <w:top w:val="nil"/>
                <w:left w:val="nil"/>
                <w:bottom w:val="nil"/>
                <w:right w:val="nil"/>
                <w:between w:val="nil"/>
              </w:pBdr>
              <w:spacing w:line="240" w:lineRule="auto"/>
              <w:ind w:left="0" w:hanging="2"/>
              <w:rPr>
                <w:color w:val="000000"/>
              </w:rPr>
            </w:pPr>
          </w:p>
        </w:tc>
        <w:tc>
          <w:tcPr>
            <w:tcW w:w="4111" w:type="dxa"/>
            <w:tcBorders>
              <w:top w:val="single" w:sz="4" w:space="0" w:color="000000"/>
              <w:left w:val="single" w:sz="4" w:space="0" w:color="000000"/>
              <w:bottom w:val="single" w:sz="4" w:space="0" w:color="000000"/>
              <w:right w:val="single" w:sz="4" w:space="0" w:color="000000"/>
            </w:tcBorders>
          </w:tcPr>
          <w:p w14:paraId="5C3BCEEA" w14:textId="05D820A4" w:rsidR="00D2176F" w:rsidRPr="000F7E2C" w:rsidRDefault="00463FF4">
            <w:pPr>
              <w:pBdr>
                <w:top w:val="nil"/>
                <w:left w:val="nil"/>
                <w:bottom w:val="nil"/>
                <w:right w:val="nil"/>
                <w:between w:val="nil"/>
              </w:pBdr>
              <w:spacing w:line="240" w:lineRule="auto"/>
              <w:ind w:left="0" w:hanging="2"/>
              <w:jc w:val="both"/>
              <w:rPr>
                <w:color w:val="000000"/>
              </w:rPr>
            </w:pPr>
            <w:r>
              <w:rPr>
                <w:color w:val="000000"/>
                <w:position w:val="0"/>
                <w:shd w:val="clear" w:color="auto" w:fill="FFFFFF"/>
              </w:rPr>
              <w:t xml:space="preserve">Projektas skirtas </w:t>
            </w:r>
            <w:r w:rsidR="003001C3" w:rsidRPr="000F7E2C">
              <w:rPr>
                <w:color w:val="000000"/>
                <w:position w:val="0"/>
                <w:shd w:val="clear" w:color="auto" w:fill="FFFFFF"/>
              </w:rPr>
              <w:t>vaikų ir jaunimo nusikalstamumo prevencij</w:t>
            </w:r>
            <w:r>
              <w:rPr>
                <w:color w:val="000000"/>
                <w:position w:val="0"/>
                <w:shd w:val="clear" w:color="auto" w:fill="FFFFFF"/>
              </w:rPr>
              <w:t>ai, pasienio užkardos atliekamų funkcijų valstybės saugumo užtikrinimui išryškinti, mokinių pilietiškumo ugdymui</w:t>
            </w:r>
            <w:r w:rsidR="007E23D1">
              <w:rPr>
                <w:color w:val="000000"/>
                <w:position w:val="0"/>
                <w:shd w:val="clear" w:color="auto" w:fill="FFFFFF"/>
              </w:rPr>
              <w:t>.</w:t>
            </w:r>
            <w:r>
              <w:rPr>
                <w:color w:val="000000"/>
                <w:position w:val="0"/>
                <w:shd w:val="clear" w:color="auto" w:fill="FFFFFF"/>
              </w:rPr>
              <w:t xml:space="preserve"> Į projekto kūrybines veiklas įtraukti 1-8 kl. mokiniai, Dailės ir technologijų metodinė grupė, klasių vadovai</w:t>
            </w:r>
            <w:r w:rsidR="007E23D1">
              <w:rPr>
                <w:color w:val="000000"/>
                <w:position w:val="0"/>
                <w:shd w:val="clear" w:color="auto" w:fill="FFFFFF"/>
              </w:rPr>
              <w:t>.</w:t>
            </w:r>
          </w:p>
        </w:tc>
      </w:tr>
      <w:tr w:rsidR="00D2176F" w14:paraId="2AC25E5E" w14:textId="77777777">
        <w:tc>
          <w:tcPr>
            <w:tcW w:w="5274" w:type="dxa"/>
            <w:tcBorders>
              <w:top w:val="single" w:sz="4" w:space="0" w:color="000000"/>
              <w:left w:val="single" w:sz="4" w:space="0" w:color="000000"/>
              <w:bottom w:val="single" w:sz="4" w:space="0" w:color="000000"/>
              <w:right w:val="single" w:sz="4" w:space="0" w:color="000000"/>
            </w:tcBorders>
          </w:tcPr>
          <w:p w14:paraId="612A5F27" w14:textId="2826393D" w:rsidR="00D2176F" w:rsidRPr="000F7E2C" w:rsidRDefault="00145DFF">
            <w:pPr>
              <w:pBdr>
                <w:top w:val="nil"/>
                <w:left w:val="nil"/>
                <w:bottom w:val="nil"/>
                <w:right w:val="nil"/>
                <w:between w:val="nil"/>
              </w:pBdr>
              <w:spacing w:line="240" w:lineRule="auto"/>
              <w:ind w:left="0" w:hanging="2"/>
              <w:jc w:val="both"/>
              <w:rPr>
                <w:color w:val="000000"/>
              </w:rPr>
            </w:pPr>
            <w:r w:rsidRPr="000F7E2C">
              <w:rPr>
                <w:color w:val="000000"/>
              </w:rPr>
              <w:t xml:space="preserve">3.4. Organizuotos 2 </w:t>
            </w:r>
            <w:r w:rsidR="003001C3" w:rsidRPr="000F7E2C">
              <w:rPr>
                <w:color w:val="000000"/>
              </w:rPr>
              <w:t xml:space="preserve">papildomos </w:t>
            </w:r>
            <w:r w:rsidRPr="000F7E2C">
              <w:rPr>
                <w:color w:val="000000"/>
              </w:rPr>
              <w:t xml:space="preserve">konferencijos vaiko asmenybės </w:t>
            </w:r>
            <w:proofErr w:type="spellStart"/>
            <w:r w:rsidRPr="000F7E2C">
              <w:rPr>
                <w:color w:val="000000"/>
              </w:rPr>
              <w:t>ūgties</w:t>
            </w:r>
            <w:proofErr w:type="spellEnd"/>
            <w:r w:rsidRPr="000F7E2C">
              <w:rPr>
                <w:color w:val="000000"/>
              </w:rPr>
              <w:t xml:space="preserve"> skatinimui (Pasaulinės lyderystės konferencija 8 kl. „</w:t>
            </w:r>
            <w:r w:rsidR="003001C3" w:rsidRPr="003001C3">
              <w:rPr>
                <w:color w:val="000000"/>
                <w:position w:val="0"/>
                <w:shd w:val="clear" w:color="auto" w:fill="FFFFFF"/>
              </w:rPr>
              <w:t>Baimės, atmetimo įveikimas"</w:t>
            </w:r>
            <w:r w:rsidRPr="000F7E2C">
              <w:rPr>
                <w:color w:val="000000"/>
              </w:rPr>
              <w:t xml:space="preserve">“, </w:t>
            </w:r>
            <w:r w:rsidR="003001C3" w:rsidRPr="000F7E2C">
              <w:rPr>
                <w:color w:val="000000"/>
              </w:rPr>
              <w:t xml:space="preserve">1-8 kl. </w:t>
            </w:r>
            <w:r w:rsidRPr="000F7E2C">
              <w:rPr>
                <w:color w:val="000000"/>
              </w:rPr>
              <w:t>„Mokykla, kuri mane augina“.)</w:t>
            </w:r>
          </w:p>
        </w:tc>
        <w:tc>
          <w:tcPr>
            <w:tcW w:w="4111" w:type="dxa"/>
            <w:tcBorders>
              <w:top w:val="single" w:sz="4" w:space="0" w:color="000000"/>
              <w:left w:val="single" w:sz="4" w:space="0" w:color="000000"/>
              <w:bottom w:val="single" w:sz="4" w:space="0" w:color="000000"/>
              <w:right w:val="single" w:sz="4" w:space="0" w:color="000000"/>
            </w:tcBorders>
          </w:tcPr>
          <w:p w14:paraId="3191359C" w14:textId="02DA01D9" w:rsidR="00D2176F" w:rsidRPr="000F7E2C" w:rsidRDefault="008F1708" w:rsidP="008F1708">
            <w:pPr>
              <w:suppressAutoHyphens w:val="0"/>
              <w:spacing w:line="240" w:lineRule="auto"/>
              <w:ind w:leftChars="0" w:left="0" w:firstLineChars="0" w:hanging="2"/>
              <w:jc w:val="both"/>
              <w:textDirection w:val="lrTb"/>
              <w:textAlignment w:val="auto"/>
              <w:outlineLvl w:val="9"/>
              <w:rPr>
                <w:color w:val="000000"/>
              </w:rPr>
            </w:pPr>
            <w:r>
              <w:rPr>
                <w:color w:val="000000"/>
                <w:position w:val="0"/>
                <w:shd w:val="clear" w:color="auto" w:fill="FFFFFF"/>
              </w:rPr>
              <w:t xml:space="preserve">Pasaulinės lyderystės konferencijoje mokyklos pedagogai, administracija </w:t>
            </w:r>
            <w:r w:rsidR="00785561">
              <w:rPr>
                <w:color w:val="000000"/>
                <w:position w:val="0"/>
                <w:shd w:val="clear" w:color="auto" w:fill="FFFFFF"/>
              </w:rPr>
              <w:t>kompetencijas gilina</w:t>
            </w:r>
            <w:r>
              <w:rPr>
                <w:color w:val="000000"/>
                <w:position w:val="0"/>
                <w:shd w:val="clear" w:color="auto" w:fill="FFFFFF"/>
              </w:rPr>
              <w:t xml:space="preserve"> nuo 2012 m. Suderinus su PLK </w:t>
            </w:r>
            <w:r w:rsidR="003001C3" w:rsidRPr="003001C3">
              <w:rPr>
                <w:color w:val="000000"/>
                <w:position w:val="0"/>
                <w:shd w:val="clear" w:color="auto" w:fill="FFFFFF"/>
              </w:rPr>
              <w:t xml:space="preserve"> </w:t>
            </w:r>
            <w:r w:rsidR="003001C3" w:rsidRPr="000F7E2C">
              <w:rPr>
                <w:color w:val="000000"/>
                <w:position w:val="0"/>
                <w:shd w:val="clear" w:color="auto" w:fill="FFFFFF"/>
                <w:lang w:eastAsia="lt-LT"/>
              </w:rPr>
              <w:t>organizatoriai</w:t>
            </w:r>
            <w:r>
              <w:rPr>
                <w:color w:val="000000"/>
                <w:position w:val="0"/>
                <w:shd w:val="clear" w:color="auto" w:fill="FFFFFF"/>
                <w:lang w:eastAsia="lt-LT"/>
              </w:rPr>
              <w:t>s</w:t>
            </w:r>
            <w:r w:rsidR="003001C3" w:rsidRPr="000F7E2C">
              <w:rPr>
                <w:color w:val="000000"/>
                <w:position w:val="0"/>
                <w:shd w:val="clear" w:color="auto" w:fill="FFFFFF"/>
                <w:lang w:eastAsia="lt-LT"/>
              </w:rPr>
              <w:t xml:space="preserve"> šalyje</w:t>
            </w:r>
            <w:r>
              <w:rPr>
                <w:color w:val="000000"/>
                <w:position w:val="0"/>
                <w:shd w:val="clear" w:color="auto" w:fill="FFFFFF"/>
                <w:lang w:eastAsia="lt-LT"/>
              </w:rPr>
              <w:t xml:space="preserve"> (</w:t>
            </w:r>
            <w:r w:rsidR="003001C3" w:rsidRPr="000F7E2C">
              <w:rPr>
                <w:color w:val="000000"/>
                <w:position w:val="0"/>
                <w:shd w:val="clear" w:color="auto" w:fill="FFFFFF"/>
                <w:lang w:eastAsia="lt-LT"/>
              </w:rPr>
              <w:t>VŠĮ „Lyderiams LT"</w:t>
            </w:r>
            <w:r>
              <w:rPr>
                <w:color w:val="000000"/>
                <w:position w:val="0"/>
                <w:shd w:val="clear" w:color="auto" w:fill="FFFFFF"/>
                <w:lang w:eastAsia="lt-LT"/>
              </w:rPr>
              <w:t>)</w:t>
            </w:r>
            <w:r w:rsidR="003001C3" w:rsidRPr="000F7E2C">
              <w:rPr>
                <w:color w:val="000000"/>
                <w:position w:val="0"/>
                <w:shd w:val="clear" w:color="auto" w:fill="FFFFFF"/>
                <w:lang w:eastAsia="lt-LT"/>
              </w:rPr>
              <w:t>,</w:t>
            </w:r>
            <w:r>
              <w:rPr>
                <w:color w:val="000000"/>
                <w:position w:val="0"/>
                <w:shd w:val="clear" w:color="auto" w:fill="FFFFFF"/>
                <w:lang w:eastAsia="lt-LT"/>
              </w:rPr>
              <w:t xml:space="preserve"> suorganizuota konferencija visiems 8 kl. mokiniams, per kurią mokiniai gilino </w:t>
            </w:r>
            <w:proofErr w:type="spellStart"/>
            <w:r>
              <w:rPr>
                <w:color w:val="000000"/>
                <w:position w:val="0"/>
                <w:shd w:val="clear" w:color="auto" w:fill="FFFFFF"/>
                <w:lang w:eastAsia="lt-LT"/>
              </w:rPr>
              <w:t>oratorystės</w:t>
            </w:r>
            <w:proofErr w:type="spellEnd"/>
            <w:r>
              <w:rPr>
                <w:color w:val="000000"/>
                <w:position w:val="0"/>
                <w:shd w:val="clear" w:color="auto" w:fill="FFFFFF"/>
                <w:lang w:eastAsia="lt-LT"/>
              </w:rPr>
              <w:t xml:space="preserve"> svarbą, lyderystės suvokimą, mokėsi nugalėti pokyčių baimes. Kitoje konferencijoje visų klasių mokiniai gilinosi, kokia mokykla juos labiausiai įgalina.</w:t>
            </w:r>
          </w:p>
        </w:tc>
      </w:tr>
    </w:tbl>
    <w:p w14:paraId="7DAAF491" w14:textId="77777777" w:rsidR="00D2176F" w:rsidRDefault="00D2176F">
      <w:pPr>
        <w:pBdr>
          <w:top w:val="nil"/>
          <w:left w:val="nil"/>
          <w:bottom w:val="nil"/>
          <w:right w:val="nil"/>
          <w:between w:val="nil"/>
        </w:pBdr>
        <w:spacing w:line="240" w:lineRule="auto"/>
        <w:ind w:left="0" w:hanging="2"/>
        <w:rPr>
          <w:color w:val="000000"/>
        </w:rPr>
      </w:pPr>
    </w:p>
    <w:p w14:paraId="22755643" w14:textId="77777777" w:rsidR="00D2176F" w:rsidRDefault="00145DFF">
      <w:pPr>
        <w:pBdr>
          <w:top w:val="nil"/>
          <w:left w:val="nil"/>
          <w:bottom w:val="nil"/>
          <w:right w:val="nil"/>
          <w:between w:val="nil"/>
        </w:pBdr>
        <w:tabs>
          <w:tab w:val="left" w:pos="284"/>
        </w:tabs>
        <w:spacing w:line="240" w:lineRule="auto"/>
        <w:ind w:left="0" w:hanging="2"/>
        <w:rPr>
          <w:color w:val="000000"/>
        </w:rPr>
      </w:pPr>
      <w:r>
        <w:rPr>
          <w:b/>
          <w:color w:val="000000"/>
        </w:rPr>
        <w:t xml:space="preserve">4. Pakoreguotos praėjusių metų veiklos užduotys (jei tokių buvo) ir rezultatai </w:t>
      </w:r>
    </w:p>
    <w:tbl>
      <w:tblPr>
        <w:tblStyle w:val="ad"/>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2127"/>
        <w:gridCol w:w="3005"/>
        <w:gridCol w:w="1985"/>
      </w:tblGrid>
      <w:tr w:rsidR="00D2176F" w14:paraId="0DAFF911" w14:textId="77777777">
        <w:tc>
          <w:tcPr>
            <w:tcW w:w="2268" w:type="dxa"/>
            <w:tcBorders>
              <w:top w:val="single" w:sz="4" w:space="0" w:color="000000"/>
              <w:left w:val="single" w:sz="4" w:space="0" w:color="000000"/>
              <w:bottom w:val="single" w:sz="4" w:space="0" w:color="000000"/>
              <w:right w:val="single" w:sz="4" w:space="0" w:color="000000"/>
            </w:tcBorders>
            <w:vAlign w:val="center"/>
          </w:tcPr>
          <w:p w14:paraId="0A7B1E49" w14:textId="77777777" w:rsidR="00D2176F" w:rsidRDefault="00145DFF">
            <w:pPr>
              <w:pBdr>
                <w:top w:val="nil"/>
                <w:left w:val="nil"/>
                <w:bottom w:val="nil"/>
                <w:right w:val="nil"/>
                <w:between w:val="nil"/>
              </w:pBdr>
              <w:spacing w:line="240" w:lineRule="auto"/>
              <w:ind w:left="0" w:hanging="2"/>
              <w:jc w:val="center"/>
              <w:rPr>
                <w:color w:val="000000"/>
                <w:sz w:val="22"/>
                <w:szCs w:val="22"/>
              </w:rPr>
            </w:pPr>
            <w:r>
              <w:rPr>
                <w:color w:val="000000"/>
                <w:sz w:val="22"/>
                <w:szCs w:val="22"/>
              </w:rPr>
              <w:t>Užduotys</w:t>
            </w:r>
          </w:p>
        </w:tc>
        <w:tc>
          <w:tcPr>
            <w:tcW w:w="2127" w:type="dxa"/>
            <w:tcBorders>
              <w:top w:val="single" w:sz="4" w:space="0" w:color="000000"/>
              <w:left w:val="single" w:sz="4" w:space="0" w:color="000000"/>
              <w:bottom w:val="single" w:sz="4" w:space="0" w:color="000000"/>
              <w:right w:val="single" w:sz="4" w:space="0" w:color="000000"/>
            </w:tcBorders>
            <w:vAlign w:val="center"/>
          </w:tcPr>
          <w:p w14:paraId="3045971C" w14:textId="77777777" w:rsidR="00D2176F" w:rsidRDefault="00145DFF">
            <w:pPr>
              <w:pBdr>
                <w:top w:val="nil"/>
                <w:left w:val="nil"/>
                <w:bottom w:val="nil"/>
                <w:right w:val="nil"/>
                <w:between w:val="nil"/>
              </w:pBdr>
              <w:spacing w:line="240" w:lineRule="auto"/>
              <w:ind w:left="0" w:hanging="2"/>
              <w:jc w:val="center"/>
              <w:rPr>
                <w:color w:val="000000"/>
                <w:sz w:val="22"/>
                <w:szCs w:val="22"/>
              </w:rPr>
            </w:pPr>
            <w:r>
              <w:rPr>
                <w:color w:val="000000"/>
                <w:sz w:val="22"/>
                <w:szCs w:val="22"/>
              </w:rPr>
              <w:t>Siektini rezultatai</w:t>
            </w:r>
          </w:p>
        </w:tc>
        <w:tc>
          <w:tcPr>
            <w:tcW w:w="3005" w:type="dxa"/>
            <w:tcBorders>
              <w:top w:val="single" w:sz="4" w:space="0" w:color="000000"/>
              <w:left w:val="single" w:sz="4" w:space="0" w:color="000000"/>
              <w:bottom w:val="single" w:sz="4" w:space="0" w:color="000000"/>
              <w:right w:val="single" w:sz="4" w:space="0" w:color="000000"/>
            </w:tcBorders>
            <w:vAlign w:val="center"/>
          </w:tcPr>
          <w:p w14:paraId="78C2D6AC" w14:textId="77777777" w:rsidR="00D2176F" w:rsidRDefault="00145DFF">
            <w:pPr>
              <w:pBdr>
                <w:top w:val="nil"/>
                <w:left w:val="nil"/>
                <w:bottom w:val="nil"/>
                <w:right w:val="nil"/>
                <w:between w:val="nil"/>
              </w:pBdr>
              <w:spacing w:line="240" w:lineRule="auto"/>
              <w:ind w:left="0" w:hanging="2"/>
              <w:jc w:val="center"/>
              <w:rPr>
                <w:color w:val="000000"/>
              </w:rPr>
            </w:pPr>
            <w:r>
              <w:rPr>
                <w:color w:val="000000"/>
                <w:sz w:val="22"/>
                <w:szCs w:val="22"/>
              </w:rPr>
              <w:t>Rezultatų vertinimo rodikliai</w:t>
            </w:r>
            <w:r>
              <w:rPr>
                <w:color w:val="000000"/>
              </w:rPr>
              <w:t xml:space="preserve"> </w:t>
            </w:r>
            <w:r>
              <w:rPr>
                <w:color w:val="000000"/>
                <w:sz w:val="20"/>
                <w:szCs w:val="20"/>
              </w:rPr>
              <w:t>(kuriais vadovaujantis vertinama, ar nustatytos užduotys įvykdytos)</w:t>
            </w:r>
          </w:p>
        </w:tc>
        <w:tc>
          <w:tcPr>
            <w:tcW w:w="1985" w:type="dxa"/>
            <w:tcBorders>
              <w:top w:val="single" w:sz="4" w:space="0" w:color="000000"/>
              <w:left w:val="single" w:sz="4" w:space="0" w:color="000000"/>
              <w:bottom w:val="single" w:sz="4" w:space="0" w:color="000000"/>
              <w:right w:val="single" w:sz="4" w:space="0" w:color="000000"/>
            </w:tcBorders>
            <w:vAlign w:val="center"/>
          </w:tcPr>
          <w:p w14:paraId="65B28BF4" w14:textId="77777777" w:rsidR="00D2176F" w:rsidRDefault="00145DFF">
            <w:pPr>
              <w:pBdr>
                <w:top w:val="nil"/>
                <w:left w:val="nil"/>
                <w:bottom w:val="nil"/>
                <w:right w:val="nil"/>
                <w:between w:val="nil"/>
              </w:pBdr>
              <w:spacing w:line="240" w:lineRule="auto"/>
              <w:ind w:left="0" w:hanging="2"/>
              <w:jc w:val="center"/>
              <w:rPr>
                <w:color w:val="000000"/>
                <w:sz w:val="22"/>
                <w:szCs w:val="22"/>
              </w:rPr>
            </w:pPr>
            <w:r>
              <w:rPr>
                <w:color w:val="000000"/>
                <w:sz w:val="22"/>
                <w:szCs w:val="22"/>
              </w:rPr>
              <w:t>Pasiekti rezultatai ir jų rodikliai</w:t>
            </w:r>
          </w:p>
        </w:tc>
      </w:tr>
      <w:tr w:rsidR="00D2176F" w14:paraId="785DCC7D" w14:textId="77777777">
        <w:tc>
          <w:tcPr>
            <w:tcW w:w="2268" w:type="dxa"/>
            <w:tcBorders>
              <w:top w:val="single" w:sz="4" w:space="0" w:color="000000"/>
              <w:left w:val="single" w:sz="4" w:space="0" w:color="000000"/>
              <w:bottom w:val="single" w:sz="4" w:space="0" w:color="000000"/>
              <w:right w:val="single" w:sz="4" w:space="0" w:color="000000"/>
            </w:tcBorders>
            <w:vAlign w:val="center"/>
          </w:tcPr>
          <w:p w14:paraId="32F2CA75" w14:textId="71C71A77" w:rsidR="00D2176F" w:rsidRDefault="00145DFF" w:rsidP="005E13A0">
            <w:pPr>
              <w:pBdr>
                <w:top w:val="nil"/>
                <w:left w:val="nil"/>
                <w:bottom w:val="nil"/>
                <w:right w:val="nil"/>
                <w:between w:val="nil"/>
              </w:pBdr>
              <w:spacing w:line="240" w:lineRule="auto"/>
              <w:ind w:left="0" w:hanging="2"/>
              <w:jc w:val="center"/>
              <w:rPr>
                <w:color w:val="000000"/>
              </w:rPr>
            </w:pPr>
            <w:r>
              <w:rPr>
                <w:color w:val="000000"/>
              </w:rPr>
              <w:t>—</w:t>
            </w:r>
          </w:p>
        </w:tc>
        <w:tc>
          <w:tcPr>
            <w:tcW w:w="2127" w:type="dxa"/>
            <w:tcBorders>
              <w:top w:val="single" w:sz="4" w:space="0" w:color="000000"/>
              <w:left w:val="single" w:sz="4" w:space="0" w:color="000000"/>
              <w:bottom w:val="single" w:sz="4" w:space="0" w:color="000000"/>
              <w:right w:val="single" w:sz="4" w:space="0" w:color="000000"/>
            </w:tcBorders>
            <w:vAlign w:val="center"/>
          </w:tcPr>
          <w:p w14:paraId="274DB6B5" w14:textId="77777777" w:rsidR="00D2176F" w:rsidRDefault="00145DFF" w:rsidP="005E13A0">
            <w:pPr>
              <w:pBdr>
                <w:top w:val="nil"/>
                <w:left w:val="nil"/>
                <w:bottom w:val="nil"/>
                <w:right w:val="nil"/>
                <w:between w:val="nil"/>
              </w:pBdr>
              <w:spacing w:line="240" w:lineRule="auto"/>
              <w:ind w:left="0" w:hanging="2"/>
              <w:jc w:val="center"/>
              <w:rPr>
                <w:color w:val="000000"/>
              </w:rPr>
            </w:pPr>
            <w:r>
              <w:rPr>
                <w:color w:val="000000"/>
              </w:rPr>
              <w:t>—</w:t>
            </w:r>
          </w:p>
        </w:tc>
        <w:tc>
          <w:tcPr>
            <w:tcW w:w="3005" w:type="dxa"/>
            <w:tcBorders>
              <w:top w:val="single" w:sz="4" w:space="0" w:color="000000"/>
              <w:left w:val="single" w:sz="4" w:space="0" w:color="000000"/>
              <w:bottom w:val="single" w:sz="4" w:space="0" w:color="000000"/>
              <w:right w:val="single" w:sz="4" w:space="0" w:color="000000"/>
            </w:tcBorders>
            <w:vAlign w:val="center"/>
          </w:tcPr>
          <w:p w14:paraId="6B670D2D" w14:textId="77777777" w:rsidR="00D2176F" w:rsidRDefault="00145DFF" w:rsidP="005E13A0">
            <w:pPr>
              <w:pBdr>
                <w:top w:val="nil"/>
                <w:left w:val="nil"/>
                <w:bottom w:val="nil"/>
                <w:right w:val="nil"/>
                <w:between w:val="nil"/>
              </w:pBdr>
              <w:spacing w:line="240" w:lineRule="auto"/>
              <w:ind w:left="0" w:hanging="2"/>
              <w:jc w:val="center"/>
              <w:rPr>
                <w:color w:val="000000"/>
              </w:rPr>
            </w:pPr>
            <w:r>
              <w:rPr>
                <w:color w:val="000000"/>
              </w:rPr>
              <w:t>—</w:t>
            </w:r>
          </w:p>
        </w:tc>
        <w:tc>
          <w:tcPr>
            <w:tcW w:w="1985" w:type="dxa"/>
            <w:tcBorders>
              <w:top w:val="single" w:sz="4" w:space="0" w:color="000000"/>
              <w:left w:val="single" w:sz="4" w:space="0" w:color="000000"/>
              <w:bottom w:val="single" w:sz="4" w:space="0" w:color="000000"/>
              <w:right w:val="single" w:sz="4" w:space="0" w:color="000000"/>
            </w:tcBorders>
            <w:vAlign w:val="center"/>
          </w:tcPr>
          <w:p w14:paraId="6B7165DD" w14:textId="77777777" w:rsidR="00D2176F" w:rsidRDefault="00145DFF" w:rsidP="005E13A0">
            <w:pPr>
              <w:pBdr>
                <w:top w:val="nil"/>
                <w:left w:val="nil"/>
                <w:bottom w:val="nil"/>
                <w:right w:val="nil"/>
                <w:between w:val="nil"/>
              </w:pBdr>
              <w:spacing w:line="240" w:lineRule="auto"/>
              <w:ind w:left="0" w:hanging="2"/>
              <w:jc w:val="center"/>
              <w:rPr>
                <w:color w:val="000000"/>
              </w:rPr>
            </w:pPr>
            <w:r>
              <w:rPr>
                <w:color w:val="000000"/>
              </w:rPr>
              <w:t>—</w:t>
            </w:r>
          </w:p>
        </w:tc>
      </w:tr>
    </w:tbl>
    <w:p w14:paraId="53677EE5" w14:textId="77777777" w:rsidR="00D2176F" w:rsidRDefault="00D2176F">
      <w:pPr>
        <w:pBdr>
          <w:top w:val="nil"/>
          <w:left w:val="nil"/>
          <w:bottom w:val="nil"/>
          <w:right w:val="nil"/>
          <w:between w:val="nil"/>
        </w:pBdr>
        <w:spacing w:line="240" w:lineRule="auto"/>
        <w:ind w:left="0" w:hanging="2"/>
        <w:jc w:val="center"/>
        <w:rPr>
          <w:color w:val="000000"/>
          <w:sz w:val="22"/>
          <w:szCs w:val="22"/>
        </w:rPr>
      </w:pPr>
    </w:p>
    <w:p w14:paraId="447BF7C6" w14:textId="77777777" w:rsidR="00D2176F" w:rsidRDefault="00145DFF">
      <w:pPr>
        <w:pBdr>
          <w:top w:val="nil"/>
          <w:left w:val="nil"/>
          <w:bottom w:val="nil"/>
          <w:right w:val="nil"/>
          <w:between w:val="nil"/>
        </w:pBdr>
        <w:spacing w:line="240" w:lineRule="auto"/>
        <w:ind w:left="0" w:hanging="2"/>
        <w:jc w:val="center"/>
        <w:rPr>
          <w:color w:val="000000"/>
        </w:rPr>
      </w:pPr>
      <w:r>
        <w:rPr>
          <w:b/>
          <w:color w:val="000000"/>
        </w:rPr>
        <w:t>III SKYRIUS</w:t>
      </w:r>
    </w:p>
    <w:p w14:paraId="62DD45F0" w14:textId="77777777" w:rsidR="00D2176F" w:rsidRDefault="00145DFF">
      <w:pPr>
        <w:pBdr>
          <w:top w:val="nil"/>
          <w:left w:val="nil"/>
          <w:bottom w:val="nil"/>
          <w:right w:val="nil"/>
          <w:between w:val="nil"/>
        </w:pBdr>
        <w:spacing w:line="240" w:lineRule="auto"/>
        <w:ind w:left="0" w:hanging="2"/>
        <w:jc w:val="center"/>
        <w:rPr>
          <w:color w:val="000000"/>
        </w:rPr>
      </w:pPr>
      <w:r>
        <w:rPr>
          <w:b/>
          <w:color w:val="000000"/>
        </w:rPr>
        <w:t>GEBĖJIMŲ ATLIKTI PAREIGYBĖS APRAŠYME NUSTATYTAS FUNKCIJAS VERTINIMAS</w:t>
      </w:r>
    </w:p>
    <w:p w14:paraId="5DD0EE50" w14:textId="77777777" w:rsidR="00D2176F" w:rsidRDefault="00D2176F">
      <w:pPr>
        <w:pBdr>
          <w:top w:val="nil"/>
          <w:left w:val="nil"/>
          <w:bottom w:val="nil"/>
          <w:right w:val="nil"/>
          <w:between w:val="nil"/>
        </w:pBdr>
        <w:spacing w:line="240" w:lineRule="auto"/>
        <w:ind w:left="0" w:hanging="2"/>
        <w:jc w:val="center"/>
        <w:rPr>
          <w:color w:val="000000"/>
          <w:sz w:val="22"/>
          <w:szCs w:val="22"/>
        </w:rPr>
      </w:pPr>
    </w:p>
    <w:p w14:paraId="33536302" w14:textId="77777777" w:rsidR="00D2176F" w:rsidRDefault="00145DFF">
      <w:pPr>
        <w:pBdr>
          <w:top w:val="nil"/>
          <w:left w:val="nil"/>
          <w:bottom w:val="nil"/>
          <w:right w:val="nil"/>
          <w:between w:val="nil"/>
        </w:pBdr>
        <w:spacing w:line="240" w:lineRule="auto"/>
        <w:ind w:left="0" w:hanging="2"/>
        <w:rPr>
          <w:color w:val="000000"/>
        </w:rPr>
      </w:pPr>
      <w:r>
        <w:rPr>
          <w:b/>
          <w:color w:val="000000"/>
        </w:rPr>
        <w:t>5. Gebėjimų atlikti pareigybės aprašyme nustatytas funkcijas vertinimas</w:t>
      </w:r>
    </w:p>
    <w:tbl>
      <w:tblPr>
        <w:tblStyle w:val="ae"/>
        <w:tblW w:w="9385" w:type="dxa"/>
        <w:tblInd w:w="-108" w:type="dxa"/>
        <w:tblLayout w:type="fixed"/>
        <w:tblLook w:val="0000" w:firstRow="0" w:lastRow="0" w:firstColumn="0" w:lastColumn="0" w:noHBand="0" w:noVBand="0"/>
      </w:tblPr>
      <w:tblGrid>
        <w:gridCol w:w="6691"/>
        <w:gridCol w:w="2694"/>
      </w:tblGrid>
      <w:tr w:rsidR="00D2176F" w14:paraId="4D457877" w14:textId="7777777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7F7EFE" w14:textId="77777777" w:rsidR="00D2176F" w:rsidRDefault="00145DFF">
            <w:pPr>
              <w:pBdr>
                <w:top w:val="nil"/>
                <w:left w:val="nil"/>
                <w:bottom w:val="nil"/>
                <w:right w:val="nil"/>
                <w:between w:val="nil"/>
              </w:pBdr>
              <w:spacing w:line="240" w:lineRule="auto"/>
              <w:ind w:left="0" w:hanging="2"/>
              <w:jc w:val="center"/>
              <w:rPr>
                <w:color w:val="000000"/>
                <w:sz w:val="22"/>
                <w:szCs w:val="22"/>
              </w:rPr>
            </w:pPr>
            <w:r>
              <w:rPr>
                <w:color w:val="000000"/>
                <w:sz w:val="22"/>
                <w:szCs w:val="22"/>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379FED" w14:textId="77777777" w:rsidR="00D2176F" w:rsidRDefault="00145DFF">
            <w:pPr>
              <w:pBdr>
                <w:top w:val="nil"/>
                <w:left w:val="nil"/>
                <w:bottom w:val="nil"/>
                <w:right w:val="nil"/>
                <w:between w:val="nil"/>
              </w:pBdr>
              <w:spacing w:line="240" w:lineRule="auto"/>
              <w:ind w:left="0" w:hanging="2"/>
              <w:rPr>
                <w:color w:val="000000"/>
                <w:sz w:val="22"/>
                <w:szCs w:val="22"/>
              </w:rPr>
            </w:pPr>
            <w:r>
              <w:rPr>
                <w:color w:val="000000"/>
                <w:sz w:val="22"/>
                <w:szCs w:val="22"/>
              </w:rPr>
              <w:t>Pažymimas atitinkamas langelis:</w:t>
            </w:r>
          </w:p>
          <w:p w14:paraId="66FF3624" w14:textId="77777777" w:rsidR="00D2176F" w:rsidRDefault="00145DFF">
            <w:pPr>
              <w:pBdr>
                <w:top w:val="nil"/>
                <w:left w:val="nil"/>
                <w:bottom w:val="nil"/>
                <w:right w:val="nil"/>
                <w:between w:val="nil"/>
              </w:pBdr>
              <w:spacing w:line="240" w:lineRule="auto"/>
              <w:ind w:left="0" w:hanging="2"/>
              <w:rPr>
                <w:color w:val="000000"/>
                <w:sz w:val="22"/>
                <w:szCs w:val="22"/>
              </w:rPr>
            </w:pPr>
            <w:r>
              <w:rPr>
                <w:color w:val="000000"/>
                <w:sz w:val="22"/>
                <w:szCs w:val="22"/>
              </w:rPr>
              <w:t>1 – nepatenkinamai;</w:t>
            </w:r>
          </w:p>
          <w:p w14:paraId="67CCE468" w14:textId="77777777" w:rsidR="00D2176F" w:rsidRDefault="00145DFF">
            <w:pPr>
              <w:pBdr>
                <w:top w:val="nil"/>
                <w:left w:val="nil"/>
                <w:bottom w:val="nil"/>
                <w:right w:val="nil"/>
                <w:between w:val="nil"/>
              </w:pBdr>
              <w:spacing w:line="240" w:lineRule="auto"/>
              <w:ind w:left="0" w:hanging="2"/>
              <w:rPr>
                <w:color w:val="000000"/>
                <w:sz w:val="22"/>
                <w:szCs w:val="22"/>
              </w:rPr>
            </w:pPr>
            <w:r>
              <w:rPr>
                <w:color w:val="000000"/>
                <w:sz w:val="22"/>
                <w:szCs w:val="22"/>
              </w:rPr>
              <w:t>2 – patenkinamai;</w:t>
            </w:r>
          </w:p>
          <w:p w14:paraId="3A63681C" w14:textId="77777777" w:rsidR="00D2176F" w:rsidRDefault="00145DFF">
            <w:pPr>
              <w:pBdr>
                <w:top w:val="nil"/>
                <w:left w:val="nil"/>
                <w:bottom w:val="nil"/>
                <w:right w:val="nil"/>
                <w:between w:val="nil"/>
              </w:pBdr>
              <w:spacing w:line="240" w:lineRule="auto"/>
              <w:ind w:left="0" w:hanging="2"/>
              <w:rPr>
                <w:color w:val="000000"/>
                <w:sz w:val="22"/>
                <w:szCs w:val="22"/>
              </w:rPr>
            </w:pPr>
            <w:r>
              <w:rPr>
                <w:color w:val="000000"/>
                <w:sz w:val="22"/>
                <w:szCs w:val="22"/>
              </w:rPr>
              <w:t>3 – gerai;</w:t>
            </w:r>
          </w:p>
          <w:p w14:paraId="129DDD74" w14:textId="77777777" w:rsidR="00D2176F" w:rsidRDefault="00145DFF">
            <w:pPr>
              <w:pBdr>
                <w:top w:val="nil"/>
                <w:left w:val="nil"/>
                <w:bottom w:val="nil"/>
                <w:right w:val="nil"/>
                <w:between w:val="nil"/>
              </w:pBdr>
              <w:spacing w:line="240" w:lineRule="auto"/>
              <w:ind w:left="0" w:hanging="2"/>
              <w:rPr>
                <w:color w:val="000000"/>
                <w:sz w:val="22"/>
                <w:szCs w:val="22"/>
              </w:rPr>
            </w:pPr>
            <w:r>
              <w:rPr>
                <w:color w:val="000000"/>
                <w:sz w:val="22"/>
                <w:szCs w:val="22"/>
              </w:rPr>
              <w:t>4 – labai gerai</w:t>
            </w:r>
          </w:p>
        </w:tc>
      </w:tr>
      <w:tr w:rsidR="00D2176F" w14:paraId="60859ACA" w14:textId="7777777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2B5873" w14:textId="77777777" w:rsidR="00D2176F" w:rsidRDefault="00145DFF">
            <w:pPr>
              <w:pBdr>
                <w:top w:val="nil"/>
                <w:left w:val="nil"/>
                <w:bottom w:val="nil"/>
                <w:right w:val="nil"/>
                <w:between w:val="nil"/>
              </w:pBdr>
              <w:spacing w:line="240" w:lineRule="auto"/>
              <w:ind w:left="0" w:hanging="2"/>
              <w:jc w:val="both"/>
              <w:rPr>
                <w:color w:val="000000"/>
                <w:sz w:val="22"/>
                <w:szCs w:val="22"/>
              </w:rPr>
            </w:pPr>
            <w:r>
              <w:rPr>
                <w:color w:val="000000"/>
                <w:sz w:val="22"/>
                <w:szCs w:val="22"/>
              </w:rPr>
              <w:t>5.1. Informacijos ir situacijos valdymas atliekant funkcijas</w:t>
            </w:r>
            <w:r>
              <w:rPr>
                <w:b/>
                <w:color w:val="000000"/>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ED3136" w14:textId="2A45B469" w:rsidR="00D2176F" w:rsidRDefault="005E13A0">
            <w:pPr>
              <w:pBdr>
                <w:top w:val="nil"/>
                <w:left w:val="nil"/>
                <w:bottom w:val="nil"/>
                <w:right w:val="nil"/>
                <w:between w:val="nil"/>
              </w:pBdr>
              <w:spacing w:line="240" w:lineRule="auto"/>
              <w:ind w:left="0" w:hanging="2"/>
              <w:rPr>
                <w:color w:val="000000"/>
                <w:sz w:val="22"/>
                <w:szCs w:val="22"/>
              </w:rPr>
            </w:pPr>
            <w:r>
              <w:rPr>
                <w:color w:val="000000"/>
                <w:sz w:val="22"/>
                <w:szCs w:val="22"/>
              </w:rPr>
              <w:t>1□      2□       3□       4X</w:t>
            </w:r>
          </w:p>
        </w:tc>
      </w:tr>
      <w:tr w:rsidR="00D2176F" w14:paraId="0D91B3AC" w14:textId="7777777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901DBE" w14:textId="77777777" w:rsidR="00D2176F" w:rsidRDefault="00145DFF">
            <w:pPr>
              <w:pBdr>
                <w:top w:val="nil"/>
                <w:left w:val="nil"/>
                <w:bottom w:val="nil"/>
                <w:right w:val="nil"/>
                <w:between w:val="nil"/>
              </w:pBdr>
              <w:spacing w:line="240" w:lineRule="auto"/>
              <w:ind w:left="0" w:hanging="2"/>
              <w:jc w:val="both"/>
              <w:rPr>
                <w:color w:val="000000"/>
                <w:sz w:val="22"/>
                <w:szCs w:val="22"/>
              </w:rPr>
            </w:pPr>
            <w:r>
              <w:rPr>
                <w:color w:val="000000"/>
                <w:sz w:val="22"/>
                <w:szCs w:val="22"/>
              </w:rPr>
              <w:t>5.2. Išteklių (žmogiškųjų, laiko ir materialinių) paskirstymas</w:t>
            </w:r>
            <w:r>
              <w:rPr>
                <w:b/>
                <w:color w:val="000000"/>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D1AAC9" w14:textId="78844C2C" w:rsidR="00D2176F" w:rsidRDefault="005E13A0">
            <w:pPr>
              <w:pBdr>
                <w:top w:val="nil"/>
                <w:left w:val="nil"/>
                <w:bottom w:val="nil"/>
                <w:right w:val="nil"/>
                <w:between w:val="nil"/>
              </w:pBdr>
              <w:tabs>
                <w:tab w:val="left" w:pos="690"/>
              </w:tabs>
              <w:spacing w:line="240" w:lineRule="auto"/>
              <w:ind w:left="0" w:hanging="2"/>
              <w:rPr>
                <w:color w:val="000000"/>
                <w:sz w:val="22"/>
                <w:szCs w:val="22"/>
              </w:rPr>
            </w:pPr>
            <w:r>
              <w:rPr>
                <w:color w:val="000000"/>
                <w:sz w:val="22"/>
                <w:szCs w:val="22"/>
              </w:rPr>
              <w:t>1□      2□       3□       4X</w:t>
            </w:r>
          </w:p>
        </w:tc>
      </w:tr>
      <w:tr w:rsidR="00D2176F" w14:paraId="29F02CA6" w14:textId="7777777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A67383" w14:textId="77777777" w:rsidR="00D2176F" w:rsidRDefault="00145DFF">
            <w:pPr>
              <w:pBdr>
                <w:top w:val="nil"/>
                <w:left w:val="nil"/>
                <w:bottom w:val="nil"/>
                <w:right w:val="nil"/>
                <w:between w:val="nil"/>
              </w:pBdr>
              <w:spacing w:line="240" w:lineRule="auto"/>
              <w:ind w:left="0" w:hanging="2"/>
              <w:jc w:val="both"/>
              <w:rPr>
                <w:color w:val="000000"/>
                <w:sz w:val="22"/>
                <w:szCs w:val="22"/>
              </w:rPr>
            </w:pPr>
            <w:r>
              <w:rPr>
                <w:color w:val="000000"/>
                <w:sz w:val="22"/>
                <w:szCs w:val="22"/>
              </w:rPr>
              <w:t>5.3. Lyderystės ir vadovavimo efektyvumas</w:t>
            </w:r>
            <w:r>
              <w:rPr>
                <w:b/>
                <w:color w:val="000000"/>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AA3640" w14:textId="5062F0E9" w:rsidR="00D2176F" w:rsidRDefault="00145DFF">
            <w:pPr>
              <w:pBdr>
                <w:top w:val="nil"/>
                <w:left w:val="nil"/>
                <w:bottom w:val="nil"/>
                <w:right w:val="nil"/>
                <w:between w:val="nil"/>
              </w:pBdr>
              <w:spacing w:line="240" w:lineRule="auto"/>
              <w:ind w:left="0" w:hanging="2"/>
              <w:rPr>
                <w:color w:val="000000"/>
                <w:sz w:val="22"/>
                <w:szCs w:val="22"/>
              </w:rPr>
            </w:pPr>
            <w:r>
              <w:rPr>
                <w:color w:val="000000"/>
                <w:sz w:val="22"/>
                <w:szCs w:val="22"/>
              </w:rPr>
              <w:t xml:space="preserve">1□ </w:t>
            </w:r>
            <w:r w:rsidR="005E13A0">
              <w:rPr>
                <w:color w:val="000000"/>
                <w:sz w:val="22"/>
                <w:szCs w:val="22"/>
              </w:rPr>
              <w:t xml:space="preserve">     2□       3□       4X</w:t>
            </w:r>
          </w:p>
        </w:tc>
      </w:tr>
      <w:tr w:rsidR="00D2176F" w14:paraId="43D94C23" w14:textId="7777777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EDB40B" w14:textId="77777777" w:rsidR="00D2176F" w:rsidRDefault="00145DFF">
            <w:pPr>
              <w:pBdr>
                <w:top w:val="nil"/>
                <w:left w:val="nil"/>
                <w:bottom w:val="nil"/>
                <w:right w:val="nil"/>
                <w:between w:val="nil"/>
              </w:pBdr>
              <w:spacing w:line="240" w:lineRule="auto"/>
              <w:ind w:left="0" w:hanging="2"/>
              <w:jc w:val="both"/>
              <w:rPr>
                <w:color w:val="000000"/>
                <w:sz w:val="22"/>
                <w:szCs w:val="22"/>
              </w:rPr>
            </w:pPr>
            <w:r>
              <w:rPr>
                <w:color w:val="000000"/>
                <w:sz w:val="22"/>
                <w:szCs w:val="22"/>
              </w:rPr>
              <w:t>5.4. Žinių,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20FEBD" w14:textId="5A9A216A" w:rsidR="00D2176F" w:rsidRDefault="005E13A0">
            <w:pPr>
              <w:pBdr>
                <w:top w:val="nil"/>
                <w:left w:val="nil"/>
                <w:bottom w:val="nil"/>
                <w:right w:val="nil"/>
                <w:between w:val="nil"/>
              </w:pBdr>
              <w:spacing w:line="240" w:lineRule="auto"/>
              <w:ind w:left="0" w:hanging="2"/>
              <w:rPr>
                <w:color w:val="000000"/>
                <w:sz w:val="22"/>
                <w:szCs w:val="22"/>
              </w:rPr>
            </w:pPr>
            <w:r>
              <w:rPr>
                <w:color w:val="000000"/>
                <w:sz w:val="22"/>
                <w:szCs w:val="22"/>
              </w:rPr>
              <w:t>1□      2□       3□       4X</w:t>
            </w:r>
          </w:p>
        </w:tc>
      </w:tr>
      <w:tr w:rsidR="00D2176F" w14:paraId="51C01049" w14:textId="7777777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4AAC64" w14:textId="77777777" w:rsidR="00D2176F" w:rsidRDefault="00145DFF">
            <w:pPr>
              <w:pBdr>
                <w:top w:val="nil"/>
                <w:left w:val="nil"/>
                <w:bottom w:val="nil"/>
                <w:right w:val="nil"/>
                <w:between w:val="nil"/>
              </w:pBdr>
              <w:spacing w:line="240" w:lineRule="auto"/>
              <w:ind w:left="0" w:hanging="2"/>
              <w:rPr>
                <w:color w:val="000000"/>
                <w:sz w:val="22"/>
                <w:szCs w:val="22"/>
              </w:rPr>
            </w:pPr>
            <w:r>
              <w:rPr>
                <w:color w:val="000000"/>
                <w:sz w:val="22"/>
                <w:szCs w:val="22"/>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C42B5C" w14:textId="650BF49D" w:rsidR="00D2176F" w:rsidRDefault="005E13A0">
            <w:pPr>
              <w:pBdr>
                <w:top w:val="nil"/>
                <w:left w:val="nil"/>
                <w:bottom w:val="nil"/>
                <w:right w:val="nil"/>
                <w:between w:val="nil"/>
              </w:pBdr>
              <w:spacing w:line="240" w:lineRule="auto"/>
              <w:ind w:left="0" w:hanging="2"/>
              <w:rPr>
                <w:color w:val="000000"/>
                <w:sz w:val="22"/>
                <w:szCs w:val="22"/>
              </w:rPr>
            </w:pPr>
            <w:r>
              <w:rPr>
                <w:color w:val="000000"/>
                <w:sz w:val="22"/>
                <w:szCs w:val="22"/>
              </w:rPr>
              <w:t>1□      2□       3□       4X</w:t>
            </w:r>
          </w:p>
        </w:tc>
      </w:tr>
    </w:tbl>
    <w:p w14:paraId="503DA344" w14:textId="77777777" w:rsidR="00D2176F" w:rsidRDefault="00D2176F">
      <w:pPr>
        <w:pBdr>
          <w:top w:val="nil"/>
          <w:left w:val="nil"/>
          <w:bottom w:val="nil"/>
          <w:right w:val="nil"/>
          <w:between w:val="nil"/>
        </w:pBdr>
        <w:spacing w:line="240" w:lineRule="auto"/>
        <w:ind w:left="0" w:hanging="2"/>
        <w:jc w:val="center"/>
        <w:rPr>
          <w:color w:val="000000"/>
          <w:sz w:val="22"/>
          <w:szCs w:val="22"/>
        </w:rPr>
      </w:pPr>
    </w:p>
    <w:p w14:paraId="38C089AA" w14:textId="77777777" w:rsidR="005E13A0" w:rsidRDefault="005E13A0">
      <w:pPr>
        <w:pBdr>
          <w:top w:val="nil"/>
          <w:left w:val="nil"/>
          <w:bottom w:val="nil"/>
          <w:right w:val="nil"/>
          <w:between w:val="nil"/>
        </w:pBdr>
        <w:spacing w:line="240" w:lineRule="auto"/>
        <w:ind w:left="0" w:hanging="2"/>
        <w:jc w:val="center"/>
        <w:rPr>
          <w:b/>
          <w:color w:val="000000"/>
        </w:rPr>
      </w:pPr>
    </w:p>
    <w:p w14:paraId="1210BB5A" w14:textId="77777777" w:rsidR="005E13A0" w:rsidRDefault="005E13A0">
      <w:pPr>
        <w:pBdr>
          <w:top w:val="nil"/>
          <w:left w:val="nil"/>
          <w:bottom w:val="nil"/>
          <w:right w:val="nil"/>
          <w:between w:val="nil"/>
        </w:pBdr>
        <w:spacing w:line="240" w:lineRule="auto"/>
        <w:ind w:left="0" w:hanging="2"/>
        <w:jc w:val="center"/>
        <w:rPr>
          <w:b/>
          <w:color w:val="000000"/>
        </w:rPr>
      </w:pPr>
    </w:p>
    <w:p w14:paraId="3DF29909" w14:textId="77777777" w:rsidR="005E13A0" w:rsidRDefault="005E13A0">
      <w:pPr>
        <w:pBdr>
          <w:top w:val="nil"/>
          <w:left w:val="nil"/>
          <w:bottom w:val="nil"/>
          <w:right w:val="nil"/>
          <w:between w:val="nil"/>
        </w:pBdr>
        <w:spacing w:line="240" w:lineRule="auto"/>
        <w:ind w:left="0" w:hanging="2"/>
        <w:jc w:val="center"/>
        <w:rPr>
          <w:b/>
          <w:color w:val="000000"/>
        </w:rPr>
      </w:pPr>
    </w:p>
    <w:p w14:paraId="17748C49" w14:textId="77777777" w:rsidR="005E13A0" w:rsidRDefault="005E13A0">
      <w:pPr>
        <w:pBdr>
          <w:top w:val="nil"/>
          <w:left w:val="nil"/>
          <w:bottom w:val="nil"/>
          <w:right w:val="nil"/>
          <w:between w:val="nil"/>
        </w:pBdr>
        <w:spacing w:line="240" w:lineRule="auto"/>
        <w:ind w:left="0" w:hanging="2"/>
        <w:jc w:val="center"/>
        <w:rPr>
          <w:b/>
          <w:color w:val="000000"/>
        </w:rPr>
      </w:pPr>
    </w:p>
    <w:p w14:paraId="6DACAB5C" w14:textId="77777777" w:rsidR="005E13A0" w:rsidRDefault="005E13A0">
      <w:pPr>
        <w:pBdr>
          <w:top w:val="nil"/>
          <w:left w:val="nil"/>
          <w:bottom w:val="nil"/>
          <w:right w:val="nil"/>
          <w:between w:val="nil"/>
        </w:pBdr>
        <w:spacing w:line="240" w:lineRule="auto"/>
        <w:ind w:left="0" w:hanging="2"/>
        <w:jc w:val="center"/>
        <w:rPr>
          <w:b/>
          <w:color w:val="000000"/>
        </w:rPr>
      </w:pPr>
    </w:p>
    <w:p w14:paraId="5E9F300B" w14:textId="77777777" w:rsidR="005E13A0" w:rsidRDefault="005E13A0">
      <w:pPr>
        <w:pBdr>
          <w:top w:val="nil"/>
          <w:left w:val="nil"/>
          <w:bottom w:val="nil"/>
          <w:right w:val="nil"/>
          <w:between w:val="nil"/>
        </w:pBdr>
        <w:spacing w:line="240" w:lineRule="auto"/>
        <w:ind w:left="0" w:hanging="2"/>
        <w:jc w:val="center"/>
        <w:rPr>
          <w:b/>
          <w:color w:val="000000"/>
        </w:rPr>
      </w:pPr>
    </w:p>
    <w:p w14:paraId="58DE98F5" w14:textId="77777777" w:rsidR="005E13A0" w:rsidRDefault="005E13A0">
      <w:pPr>
        <w:pBdr>
          <w:top w:val="nil"/>
          <w:left w:val="nil"/>
          <w:bottom w:val="nil"/>
          <w:right w:val="nil"/>
          <w:between w:val="nil"/>
        </w:pBdr>
        <w:spacing w:line="240" w:lineRule="auto"/>
        <w:ind w:left="0" w:hanging="2"/>
        <w:jc w:val="center"/>
        <w:rPr>
          <w:b/>
          <w:color w:val="000000"/>
        </w:rPr>
      </w:pPr>
    </w:p>
    <w:p w14:paraId="1E9F2524" w14:textId="77777777" w:rsidR="005E13A0" w:rsidRDefault="005E13A0">
      <w:pPr>
        <w:pBdr>
          <w:top w:val="nil"/>
          <w:left w:val="nil"/>
          <w:bottom w:val="nil"/>
          <w:right w:val="nil"/>
          <w:between w:val="nil"/>
        </w:pBdr>
        <w:spacing w:line="240" w:lineRule="auto"/>
        <w:ind w:left="0" w:hanging="2"/>
        <w:jc w:val="center"/>
        <w:rPr>
          <w:b/>
          <w:color w:val="000000"/>
        </w:rPr>
      </w:pPr>
    </w:p>
    <w:p w14:paraId="0BA70C82" w14:textId="77777777" w:rsidR="005E13A0" w:rsidRDefault="005E13A0">
      <w:pPr>
        <w:pBdr>
          <w:top w:val="nil"/>
          <w:left w:val="nil"/>
          <w:bottom w:val="nil"/>
          <w:right w:val="nil"/>
          <w:between w:val="nil"/>
        </w:pBdr>
        <w:spacing w:line="240" w:lineRule="auto"/>
        <w:ind w:left="0" w:hanging="2"/>
        <w:jc w:val="center"/>
        <w:rPr>
          <w:b/>
          <w:color w:val="000000"/>
        </w:rPr>
      </w:pPr>
    </w:p>
    <w:p w14:paraId="67AD41B1" w14:textId="15018B77" w:rsidR="00D2176F" w:rsidRDefault="00145DFF">
      <w:pPr>
        <w:pBdr>
          <w:top w:val="nil"/>
          <w:left w:val="nil"/>
          <w:bottom w:val="nil"/>
          <w:right w:val="nil"/>
          <w:between w:val="nil"/>
        </w:pBdr>
        <w:spacing w:line="240" w:lineRule="auto"/>
        <w:ind w:left="0" w:hanging="2"/>
        <w:jc w:val="center"/>
        <w:rPr>
          <w:color w:val="000000"/>
        </w:rPr>
      </w:pPr>
      <w:r>
        <w:rPr>
          <w:b/>
          <w:color w:val="000000"/>
        </w:rPr>
        <w:lastRenderedPageBreak/>
        <w:t>IV SKYRIUS</w:t>
      </w:r>
    </w:p>
    <w:p w14:paraId="7CBE02E8" w14:textId="77777777" w:rsidR="00D2176F" w:rsidRDefault="00145DFF">
      <w:pPr>
        <w:pBdr>
          <w:top w:val="nil"/>
          <w:left w:val="nil"/>
          <w:bottom w:val="nil"/>
          <w:right w:val="nil"/>
          <w:between w:val="nil"/>
        </w:pBdr>
        <w:spacing w:line="240" w:lineRule="auto"/>
        <w:ind w:left="0" w:hanging="2"/>
        <w:jc w:val="center"/>
        <w:rPr>
          <w:color w:val="000000"/>
        </w:rPr>
      </w:pPr>
      <w:r>
        <w:rPr>
          <w:b/>
          <w:color w:val="000000"/>
        </w:rPr>
        <w:t>PASIEKTŲ REZULTATŲ VYKDANT UŽDUOTIS ĮSIVERTINIMAS IR KOMPETENCIJŲ TOBULINIMAS</w:t>
      </w:r>
    </w:p>
    <w:p w14:paraId="208275CB" w14:textId="77777777" w:rsidR="00D2176F" w:rsidRDefault="00D2176F">
      <w:pPr>
        <w:pBdr>
          <w:top w:val="nil"/>
          <w:left w:val="nil"/>
          <w:bottom w:val="nil"/>
          <w:right w:val="nil"/>
          <w:between w:val="nil"/>
        </w:pBdr>
        <w:spacing w:line="240" w:lineRule="auto"/>
        <w:ind w:left="0" w:hanging="2"/>
        <w:jc w:val="center"/>
        <w:rPr>
          <w:color w:val="000000"/>
          <w:sz w:val="22"/>
          <w:szCs w:val="22"/>
        </w:rPr>
      </w:pPr>
    </w:p>
    <w:p w14:paraId="47EDBBCC" w14:textId="3E2D761B" w:rsidR="00D2176F" w:rsidRDefault="00145DFF">
      <w:pPr>
        <w:pBdr>
          <w:top w:val="nil"/>
          <w:left w:val="nil"/>
          <w:bottom w:val="nil"/>
          <w:right w:val="nil"/>
          <w:between w:val="nil"/>
        </w:pBdr>
        <w:spacing w:line="240" w:lineRule="auto"/>
        <w:ind w:left="0" w:hanging="2"/>
        <w:rPr>
          <w:color w:val="000000"/>
        </w:rPr>
      </w:pPr>
      <w:r>
        <w:rPr>
          <w:b/>
          <w:color w:val="000000"/>
        </w:rPr>
        <w:t>6.</w:t>
      </w:r>
      <w:r w:rsidR="00B8706D">
        <w:rPr>
          <w:b/>
          <w:color w:val="000000"/>
        </w:rPr>
        <w:t xml:space="preserve"> </w:t>
      </w:r>
      <w:r>
        <w:rPr>
          <w:b/>
          <w:color w:val="000000"/>
        </w:rPr>
        <w:t>Pasiektų rezultatų vykdant užduotis įsivertinimas</w:t>
      </w:r>
    </w:p>
    <w:tbl>
      <w:tblPr>
        <w:tblStyle w:val="af"/>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30"/>
        <w:gridCol w:w="2268"/>
      </w:tblGrid>
      <w:tr w:rsidR="00D2176F" w14:paraId="5BAC2F55" w14:textId="77777777">
        <w:trPr>
          <w:trHeight w:val="23"/>
        </w:trPr>
        <w:tc>
          <w:tcPr>
            <w:tcW w:w="7230" w:type="dxa"/>
            <w:tcBorders>
              <w:top w:val="single" w:sz="4" w:space="0" w:color="000000"/>
              <w:left w:val="single" w:sz="4" w:space="0" w:color="000000"/>
              <w:bottom w:val="single" w:sz="4" w:space="0" w:color="000000"/>
              <w:right w:val="single" w:sz="4" w:space="0" w:color="000000"/>
            </w:tcBorders>
            <w:vAlign w:val="center"/>
          </w:tcPr>
          <w:p w14:paraId="064A4CCA" w14:textId="77777777" w:rsidR="00D2176F" w:rsidRDefault="00145DFF">
            <w:pPr>
              <w:pBdr>
                <w:top w:val="nil"/>
                <w:left w:val="nil"/>
                <w:bottom w:val="nil"/>
                <w:right w:val="nil"/>
                <w:between w:val="nil"/>
              </w:pBdr>
              <w:spacing w:line="240" w:lineRule="auto"/>
              <w:ind w:left="0" w:hanging="2"/>
              <w:jc w:val="center"/>
              <w:rPr>
                <w:color w:val="000000"/>
                <w:sz w:val="22"/>
                <w:szCs w:val="22"/>
              </w:rPr>
            </w:pPr>
            <w:r>
              <w:rPr>
                <w:color w:val="000000"/>
                <w:sz w:val="22"/>
                <w:szCs w:val="22"/>
              </w:rPr>
              <w:t>Užduočių įvykdymo aprašymas</w:t>
            </w:r>
          </w:p>
        </w:tc>
        <w:tc>
          <w:tcPr>
            <w:tcW w:w="2268" w:type="dxa"/>
            <w:tcBorders>
              <w:top w:val="single" w:sz="4" w:space="0" w:color="000000"/>
              <w:left w:val="single" w:sz="4" w:space="0" w:color="000000"/>
              <w:bottom w:val="single" w:sz="4" w:space="0" w:color="000000"/>
              <w:right w:val="single" w:sz="4" w:space="0" w:color="000000"/>
            </w:tcBorders>
            <w:vAlign w:val="center"/>
          </w:tcPr>
          <w:p w14:paraId="6B70A664" w14:textId="77777777" w:rsidR="00D2176F" w:rsidRDefault="00145DFF">
            <w:pPr>
              <w:pBdr>
                <w:top w:val="nil"/>
                <w:left w:val="nil"/>
                <w:bottom w:val="nil"/>
                <w:right w:val="nil"/>
                <w:between w:val="nil"/>
              </w:pBdr>
              <w:spacing w:line="240" w:lineRule="auto"/>
              <w:ind w:left="0" w:hanging="2"/>
              <w:jc w:val="center"/>
              <w:rPr>
                <w:color w:val="000000"/>
                <w:sz w:val="22"/>
                <w:szCs w:val="22"/>
              </w:rPr>
            </w:pPr>
            <w:r>
              <w:rPr>
                <w:color w:val="000000"/>
                <w:sz w:val="22"/>
                <w:szCs w:val="22"/>
              </w:rPr>
              <w:t>Pažymimas atitinkamas langelis</w:t>
            </w:r>
          </w:p>
        </w:tc>
      </w:tr>
      <w:tr w:rsidR="00D2176F" w14:paraId="5BA736CD" w14:textId="77777777">
        <w:trPr>
          <w:trHeight w:val="23"/>
        </w:trPr>
        <w:tc>
          <w:tcPr>
            <w:tcW w:w="7230" w:type="dxa"/>
            <w:tcBorders>
              <w:top w:val="single" w:sz="4" w:space="0" w:color="000000"/>
              <w:left w:val="single" w:sz="4" w:space="0" w:color="000000"/>
              <w:bottom w:val="single" w:sz="4" w:space="0" w:color="000000"/>
              <w:right w:val="single" w:sz="4" w:space="0" w:color="000000"/>
            </w:tcBorders>
            <w:vAlign w:val="center"/>
          </w:tcPr>
          <w:p w14:paraId="77A0A405" w14:textId="77777777" w:rsidR="00D2176F" w:rsidRDefault="00145DFF">
            <w:pPr>
              <w:pBdr>
                <w:top w:val="nil"/>
                <w:left w:val="nil"/>
                <w:bottom w:val="nil"/>
                <w:right w:val="nil"/>
                <w:between w:val="nil"/>
              </w:pBdr>
              <w:spacing w:line="240" w:lineRule="auto"/>
              <w:ind w:left="0" w:hanging="2"/>
              <w:rPr>
                <w:color w:val="000000"/>
                <w:sz w:val="22"/>
                <w:szCs w:val="22"/>
              </w:rPr>
            </w:pPr>
            <w:r>
              <w:rPr>
                <w:color w:val="000000"/>
                <w:sz w:val="22"/>
                <w:szCs w:val="22"/>
              </w:rPr>
              <w:t>6.1. Visos užduotys įvykdytos ir viršijo kai kuriuos sutartus vertinimo rodiklius</w:t>
            </w:r>
          </w:p>
        </w:tc>
        <w:tc>
          <w:tcPr>
            <w:tcW w:w="2268" w:type="dxa"/>
            <w:tcBorders>
              <w:top w:val="single" w:sz="4" w:space="0" w:color="000000"/>
              <w:left w:val="single" w:sz="4" w:space="0" w:color="000000"/>
              <w:bottom w:val="single" w:sz="4" w:space="0" w:color="000000"/>
              <w:right w:val="single" w:sz="4" w:space="0" w:color="000000"/>
            </w:tcBorders>
            <w:vAlign w:val="center"/>
          </w:tcPr>
          <w:p w14:paraId="68C15358" w14:textId="2DB6996E" w:rsidR="00D2176F" w:rsidRDefault="00145DFF">
            <w:pPr>
              <w:pBdr>
                <w:top w:val="nil"/>
                <w:left w:val="nil"/>
                <w:bottom w:val="nil"/>
                <w:right w:val="nil"/>
                <w:between w:val="nil"/>
              </w:pBdr>
              <w:spacing w:line="240" w:lineRule="auto"/>
              <w:ind w:left="0" w:right="340" w:hanging="2"/>
              <w:jc w:val="right"/>
              <w:rPr>
                <w:color w:val="000000"/>
                <w:sz w:val="22"/>
                <w:szCs w:val="22"/>
              </w:rPr>
            </w:pPr>
            <w:r>
              <w:rPr>
                <w:color w:val="000000"/>
                <w:sz w:val="22"/>
                <w:szCs w:val="22"/>
              </w:rPr>
              <w:t xml:space="preserve">Labai gerai </w:t>
            </w:r>
            <w:sdt>
              <w:sdtPr>
                <w:tag w:val="goog_rdk_0"/>
                <w:id w:val="-1784336312"/>
              </w:sdtPr>
              <w:sdtContent>
                <w:r w:rsidR="005E13A0" w:rsidRPr="005E13A0">
                  <w:rPr>
                    <w:rFonts w:ascii="Arial Unicode MS" w:eastAsia="Arial Unicode MS" w:hAnsi="Arial Unicode MS" w:cs="Arial Unicode MS"/>
                    <w:b/>
                    <w:color w:val="000000"/>
                    <w:sz w:val="22"/>
                    <w:szCs w:val="22"/>
                    <w:lang w:val="en-US"/>
                  </w:rPr>
                  <w:t>X</w:t>
                </w:r>
              </w:sdtContent>
            </w:sdt>
          </w:p>
        </w:tc>
      </w:tr>
      <w:tr w:rsidR="00D2176F" w14:paraId="3508F7DE" w14:textId="77777777">
        <w:trPr>
          <w:trHeight w:val="23"/>
        </w:trPr>
        <w:tc>
          <w:tcPr>
            <w:tcW w:w="7230" w:type="dxa"/>
            <w:tcBorders>
              <w:top w:val="single" w:sz="4" w:space="0" w:color="000000"/>
              <w:left w:val="single" w:sz="4" w:space="0" w:color="000000"/>
              <w:bottom w:val="single" w:sz="4" w:space="0" w:color="000000"/>
              <w:right w:val="single" w:sz="4" w:space="0" w:color="000000"/>
            </w:tcBorders>
            <w:vAlign w:val="center"/>
          </w:tcPr>
          <w:p w14:paraId="38EE3C87" w14:textId="77777777" w:rsidR="00D2176F" w:rsidRDefault="00145DFF">
            <w:pPr>
              <w:pBdr>
                <w:top w:val="nil"/>
                <w:left w:val="nil"/>
                <w:bottom w:val="nil"/>
                <w:right w:val="nil"/>
                <w:between w:val="nil"/>
              </w:pBdr>
              <w:spacing w:line="240" w:lineRule="auto"/>
              <w:ind w:left="0" w:hanging="2"/>
              <w:rPr>
                <w:color w:val="000000"/>
                <w:sz w:val="22"/>
                <w:szCs w:val="22"/>
              </w:rPr>
            </w:pPr>
            <w:r>
              <w:rPr>
                <w:color w:val="000000"/>
                <w:sz w:val="22"/>
                <w:szCs w:val="22"/>
              </w:rPr>
              <w:t>6.2. Užduotys iš esmės įvykdytos arba viena neįvykdyta pagal sutartus vertinimo rodiklius</w:t>
            </w:r>
          </w:p>
        </w:tc>
        <w:tc>
          <w:tcPr>
            <w:tcW w:w="2268" w:type="dxa"/>
            <w:tcBorders>
              <w:top w:val="single" w:sz="4" w:space="0" w:color="000000"/>
              <w:left w:val="single" w:sz="4" w:space="0" w:color="000000"/>
              <w:bottom w:val="single" w:sz="4" w:space="0" w:color="000000"/>
              <w:right w:val="single" w:sz="4" w:space="0" w:color="000000"/>
            </w:tcBorders>
            <w:vAlign w:val="center"/>
          </w:tcPr>
          <w:p w14:paraId="2694C9A8" w14:textId="77777777" w:rsidR="00D2176F" w:rsidRDefault="00145DFF">
            <w:pPr>
              <w:pBdr>
                <w:top w:val="nil"/>
                <w:left w:val="nil"/>
                <w:bottom w:val="nil"/>
                <w:right w:val="nil"/>
                <w:between w:val="nil"/>
              </w:pBdr>
              <w:spacing w:line="240" w:lineRule="auto"/>
              <w:ind w:left="0" w:right="340" w:hanging="2"/>
              <w:jc w:val="right"/>
              <w:rPr>
                <w:color w:val="000000"/>
                <w:sz w:val="22"/>
                <w:szCs w:val="22"/>
              </w:rPr>
            </w:pPr>
            <w:r>
              <w:rPr>
                <w:color w:val="000000"/>
                <w:sz w:val="22"/>
                <w:szCs w:val="22"/>
              </w:rPr>
              <w:t xml:space="preserve">Gerai </w:t>
            </w:r>
            <w:sdt>
              <w:sdtPr>
                <w:tag w:val="goog_rdk_1"/>
                <w:id w:val="-2098790717"/>
              </w:sdtPr>
              <w:sdtContent>
                <w:r>
                  <w:rPr>
                    <w:rFonts w:ascii="Arial Unicode MS" w:eastAsia="Arial Unicode MS" w:hAnsi="Arial Unicode MS" w:cs="Arial Unicode MS"/>
                    <w:color w:val="000000"/>
                    <w:sz w:val="22"/>
                    <w:szCs w:val="22"/>
                  </w:rPr>
                  <w:t>☐</w:t>
                </w:r>
              </w:sdtContent>
            </w:sdt>
          </w:p>
        </w:tc>
      </w:tr>
      <w:tr w:rsidR="00D2176F" w14:paraId="3CD608D1" w14:textId="77777777">
        <w:trPr>
          <w:trHeight w:val="23"/>
        </w:trPr>
        <w:tc>
          <w:tcPr>
            <w:tcW w:w="7230" w:type="dxa"/>
            <w:tcBorders>
              <w:top w:val="single" w:sz="4" w:space="0" w:color="000000"/>
              <w:left w:val="single" w:sz="4" w:space="0" w:color="000000"/>
              <w:bottom w:val="single" w:sz="4" w:space="0" w:color="000000"/>
              <w:right w:val="single" w:sz="4" w:space="0" w:color="000000"/>
            </w:tcBorders>
            <w:vAlign w:val="center"/>
          </w:tcPr>
          <w:p w14:paraId="3419BE37" w14:textId="77777777" w:rsidR="00D2176F" w:rsidRDefault="00145DFF">
            <w:pPr>
              <w:pBdr>
                <w:top w:val="nil"/>
                <w:left w:val="nil"/>
                <w:bottom w:val="nil"/>
                <w:right w:val="nil"/>
                <w:between w:val="nil"/>
              </w:pBdr>
              <w:spacing w:line="240" w:lineRule="auto"/>
              <w:ind w:left="0" w:hanging="2"/>
              <w:rPr>
                <w:color w:val="000000"/>
                <w:sz w:val="22"/>
                <w:szCs w:val="22"/>
              </w:rPr>
            </w:pPr>
            <w:r>
              <w:rPr>
                <w:color w:val="000000"/>
                <w:sz w:val="22"/>
                <w:szCs w:val="22"/>
              </w:rPr>
              <w:t>6.3. Įvykdyta ne mažiau kaip pusė užduočių pagal sutartus vertinimo rodiklius</w:t>
            </w:r>
          </w:p>
        </w:tc>
        <w:tc>
          <w:tcPr>
            <w:tcW w:w="2268" w:type="dxa"/>
            <w:tcBorders>
              <w:top w:val="single" w:sz="4" w:space="0" w:color="000000"/>
              <w:left w:val="single" w:sz="4" w:space="0" w:color="000000"/>
              <w:bottom w:val="single" w:sz="4" w:space="0" w:color="000000"/>
              <w:right w:val="single" w:sz="4" w:space="0" w:color="000000"/>
            </w:tcBorders>
            <w:vAlign w:val="center"/>
          </w:tcPr>
          <w:p w14:paraId="5AA31128" w14:textId="77777777" w:rsidR="00D2176F" w:rsidRDefault="00145DFF">
            <w:pPr>
              <w:pBdr>
                <w:top w:val="nil"/>
                <w:left w:val="nil"/>
                <w:bottom w:val="nil"/>
                <w:right w:val="nil"/>
                <w:between w:val="nil"/>
              </w:pBdr>
              <w:spacing w:line="240" w:lineRule="auto"/>
              <w:ind w:left="0" w:right="340" w:hanging="2"/>
              <w:jc w:val="right"/>
              <w:rPr>
                <w:color w:val="000000"/>
                <w:sz w:val="22"/>
                <w:szCs w:val="22"/>
              </w:rPr>
            </w:pPr>
            <w:r>
              <w:rPr>
                <w:color w:val="000000"/>
                <w:sz w:val="22"/>
                <w:szCs w:val="22"/>
              </w:rPr>
              <w:t xml:space="preserve">Patenkinamai </w:t>
            </w:r>
            <w:sdt>
              <w:sdtPr>
                <w:tag w:val="goog_rdk_2"/>
                <w:id w:val="19200390"/>
              </w:sdtPr>
              <w:sdtContent>
                <w:r>
                  <w:rPr>
                    <w:rFonts w:ascii="Arial Unicode MS" w:eastAsia="Arial Unicode MS" w:hAnsi="Arial Unicode MS" w:cs="Arial Unicode MS"/>
                    <w:color w:val="000000"/>
                    <w:sz w:val="22"/>
                    <w:szCs w:val="22"/>
                  </w:rPr>
                  <w:t>☐</w:t>
                </w:r>
              </w:sdtContent>
            </w:sdt>
          </w:p>
        </w:tc>
      </w:tr>
      <w:tr w:rsidR="00D2176F" w14:paraId="3390F7DC" w14:textId="77777777">
        <w:trPr>
          <w:trHeight w:val="23"/>
        </w:trPr>
        <w:tc>
          <w:tcPr>
            <w:tcW w:w="7230" w:type="dxa"/>
            <w:tcBorders>
              <w:top w:val="single" w:sz="4" w:space="0" w:color="000000"/>
              <w:left w:val="single" w:sz="4" w:space="0" w:color="000000"/>
              <w:bottom w:val="single" w:sz="4" w:space="0" w:color="000000"/>
              <w:right w:val="single" w:sz="4" w:space="0" w:color="000000"/>
            </w:tcBorders>
            <w:vAlign w:val="center"/>
          </w:tcPr>
          <w:p w14:paraId="7A1D193B" w14:textId="77777777" w:rsidR="00D2176F" w:rsidRDefault="00145DFF">
            <w:pPr>
              <w:pBdr>
                <w:top w:val="nil"/>
                <w:left w:val="nil"/>
                <w:bottom w:val="nil"/>
                <w:right w:val="nil"/>
                <w:between w:val="nil"/>
              </w:pBdr>
              <w:spacing w:line="240" w:lineRule="auto"/>
              <w:ind w:left="0" w:hanging="2"/>
              <w:rPr>
                <w:color w:val="000000"/>
                <w:sz w:val="22"/>
                <w:szCs w:val="22"/>
              </w:rPr>
            </w:pPr>
            <w:r>
              <w:rPr>
                <w:color w:val="000000"/>
                <w:sz w:val="22"/>
                <w:szCs w:val="22"/>
              </w:rPr>
              <w:t>6.4. Pusė ar daugiau užduotys neįvykdyta pagal sutartus vertinimo rodiklius</w:t>
            </w:r>
          </w:p>
        </w:tc>
        <w:tc>
          <w:tcPr>
            <w:tcW w:w="2268" w:type="dxa"/>
            <w:tcBorders>
              <w:top w:val="single" w:sz="4" w:space="0" w:color="000000"/>
              <w:left w:val="single" w:sz="4" w:space="0" w:color="000000"/>
              <w:bottom w:val="single" w:sz="4" w:space="0" w:color="000000"/>
              <w:right w:val="single" w:sz="4" w:space="0" w:color="000000"/>
            </w:tcBorders>
            <w:vAlign w:val="center"/>
          </w:tcPr>
          <w:p w14:paraId="495DEE6F" w14:textId="77777777" w:rsidR="00D2176F" w:rsidRDefault="00145DFF">
            <w:pPr>
              <w:pBdr>
                <w:top w:val="nil"/>
                <w:left w:val="nil"/>
                <w:bottom w:val="nil"/>
                <w:right w:val="nil"/>
                <w:between w:val="nil"/>
              </w:pBdr>
              <w:spacing w:line="240" w:lineRule="auto"/>
              <w:ind w:left="0" w:right="340" w:hanging="2"/>
              <w:jc w:val="right"/>
              <w:rPr>
                <w:color w:val="000000"/>
                <w:sz w:val="22"/>
                <w:szCs w:val="22"/>
              </w:rPr>
            </w:pPr>
            <w:r>
              <w:rPr>
                <w:color w:val="000000"/>
                <w:sz w:val="22"/>
                <w:szCs w:val="22"/>
              </w:rPr>
              <w:t xml:space="preserve">Nepatenkinamai </w:t>
            </w:r>
            <w:sdt>
              <w:sdtPr>
                <w:tag w:val="goog_rdk_3"/>
                <w:id w:val="161201054"/>
              </w:sdtPr>
              <w:sdtContent>
                <w:r>
                  <w:rPr>
                    <w:rFonts w:ascii="Arial Unicode MS" w:eastAsia="Arial Unicode MS" w:hAnsi="Arial Unicode MS" w:cs="Arial Unicode MS"/>
                    <w:color w:val="000000"/>
                    <w:sz w:val="22"/>
                    <w:szCs w:val="22"/>
                  </w:rPr>
                  <w:t>☐</w:t>
                </w:r>
              </w:sdtContent>
            </w:sdt>
          </w:p>
        </w:tc>
      </w:tr>
    </w:tbl>
    <w:p w14:paraId="5B817D19" w14:textId="77777777" w:rsidR="00D2176F" w:rsidRDefault="00D2176F">
      <w:pPr>
        <w:pBdr>
          <w:top w:val="nil"/>
          <w:left w:val="nil"/>
          <w:bottom w:val="nil"/>
          <w:right w:val="nil"/>
          <w:between w:val="nil"/>
        </w:pBdr>
        <w:spacing w:line="240" w:lineRule="auto"/>
        <w:ind w:left="0" w:hanging="2"/>
        <w:jc w:val="center"/>
        <w:rPr>
          <w:color w:val="000000"/>
          <w:sz w:val="22"/>
          <w:szCs w:val="22"/>
        </w:rPr>
      </w:pPr>
    </w:p>
    <w:p w14:paraId="11A9218B" w14:textId="77777777" w:rsidR="00D2176F" w:rsidRDefault="00145DFF">
      <w:pPr>
        <w:pBdr>
          <w:top w:val="nil"/>
          <w:left w:val="nil"/>
          <w:bottom w:val="nil"/>
          <w:right w:val="nil"/>
          <w:between w:val="nil"/>
        </w:pBdr>
        <w:tabs>
          <w:tab w:val="left" w:pos="284"/>
          <w:tab w:val="left" w:pos="426"/>
        </w:tabs>
        <w:spacing w:line="240" w:lineRule="auto"/>
        <w:ind w:left="0" w:hanging="2"/>
        <w:jc w:val="both"/>
        <w:rPr>
          <w:color w:val="000000"/>
        </w:rPr>
      </w:pPr>
      <w:r>
        <w:rPr>
          <w:b/>
          <w:color w:val="000000"/>
        </w:rPr>
        <w:t>7.</w:t>
      </w:r>
      <w:r>
        <w:rPr>
          <w:b/>
          <w:color w:val="000000"/>
        </w:rPr>
        <w:tab/>
        <w:t>Kompetencijos, kurias norėtų tobulinti</w:t>
      </w:r>
    </w:p>
    <w:tbl>
      <w:tblPr>
        <w:tblStyle w:val="af0"/>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85"/>
      </w:tblGrid>
      <w:tr w:rsidR="00D2176F" w14:paraId="4D18D908" w14:textId="77777777">
        <w:tc>
          <w:tcPr>
            <w:tcW w:w="9385" w:type="dxa"/>
            <w:tcBorders>
              <w:top w:val="single" w:sz="4" w:space="0" w:color="000000"/>
              <w:left w:val="single" w:sz="4" w:space="0" w:color="000000"/>
              <w:bottom w:val="single" w:sz="4" w:space="0" w:color="000000"/>
              <w:right w:val="single" w:sz="4" w:space="0" w:color="000000"/>
            </w:tcBorders>
          </w:tcPr>
          <w:p w14:paraId="207895D5" w14:textId="77777777" w:rsidR="00D2176F" w:rsidRDefault="00145DFF">
            <w:pPr>
              <w:pBdr>
                <w:top w:val="nil"/>
                <w:left w:val="nil"/>
                <w:bottom w:val="nil"/>
                <w:right w:val="nil"/>
                <w:between w:val="nil"/>
              </w:pBdr>
              <w:spacing w:line="240" w:lineRule="auto"/>
              <w:ind w:left="0" w:hanging="2"/>
              <w:jc w:val="both"/>
              <w:rPr>
                <w:color w:val="000000"/>
              </w:rPr>
            </w:pPr>
            <w:r>
              <w:rPr>
                <w:color w:val="000000"/>
              </w:rPr>
              <w:t>7.1. Anglų kalbos žinių gilinimas.</w:t>
            </w:r>
          </w:p>
        </w:tc>
      </w:tr>
      <w:tr w:rsidR="00D2176F" w14:paraId="4BB7DA16" w14:textId="77777777">
        <w:tc>
          <w:tcPr>
            <w:tcW w:w="9385" w:type="dxa"/>
            <w:tcBorders>
              <w:top w:val="single" w:sz="4" w:space="0" w:color="000000"/>
              <w:left w:val="single" w:sz="4" w:space="0" w:color="000000"/>
              <w:bottom w:val="single" w:sz="4" w:space="0" w:color="000000"/>
              <w:right w:val="single" w:sz="4" w:space="0" w:color="000000"/>
            </w:tcBorders>
          </w:tcPr>
          <w:p w14:paraId="4D4ADAC7" w14:textId="2DE70B26" w:rsidR="00D2176F" w:rsidRDefault="00145DFF">
            <w:pPr>
              <w:pBdr>
                <w:top w:val="nil"/>
                <w:left w:val="nil"/>
                <w:bottom w:val="nil"/>
                <w:right w:val="nil"/>
                <w:between w:val="nil"/>
              </w:pBdr>
              <w:spacing w:line="240" w:lineRule="auto"/>
              <w:ind w:left="0" w:hanging="2"/>
              <w:jc w:val="both"/>
              <w:rPr>
                <w:color w:val="000000"/>
              </w:rPr>
            </w:pPr>
            <w:r>
              <w:rPr>
                <w:color w:val="000000"/>
              </w:rPr>
              <w:t>7.2.</w:t>
            </w:r>
            <w:r w:rsidR="003933F6">
              <w:rPr>
                <w:color w:val="000000"/>
              </w:rPr>
              <w:t xml:space="preserve"> Konceptualiojo mąstymo gebėjimų plėtra.</w:t>
            </w:r>
          </w:p>
        </w:tc>
      </w:tr>
    </w:tbl>
    <w:p w14:paraId="67365701" w14:textId="77777777" w:rsidR="00D2176F" w:rsidRDefault="00D2176F">
      <w:pPr>
        <w:pBdr>
          <w:top w:val="nil"/>
          <w:left w:val="nil"/>
          <w:bottom w:val="nil"/>
          <w:right w:val="nil"/>
          <w:between w:val="nil"/>
        </w:pBdr>
        <w:spacing w:line="240" w:lineRule="auto"/>
        <w:ind w:left="0" w:hanging="2"/>
        <w:jc w:val="center"/>
        <w:rPr>
          <w:color w:val="000000"/>
        </w:rPr>
      </w:pPr>
    </w:p>
    <w:p w14:paraId="2AB4B97A" w14:textId="77777777" w:rsidR="00D2176F" w:rsidRDefault="00145DFF">
      <w:pPr>
        <w:pBdr>
          <w:top w:val="nil"/>
          <w:left w:val="nil"/>
          <w:bottom w:val="nil"/>
          <w:right w:val="nil"/>
          <w:between w:val="nil"/>
        </w:pBdr>
        <w:spacing w:line="240" w:lineRule="auto"/>
        <w:ind w:left="0" w:hanging="2"/>
        <w:jc w:val="center"/>
        <w:rPr>
          <w:color w:val="000000"/>
        </w:rPr>
      </w:pPr>
      <w:r>
        <w:rPr>
          <w:b/>
          <w:color w:val="000000"/>
        </w:rPr>
        <w:t>V SKYRIUS</w:t>
      </w:r>
    </w:p>
    <w:p w14:paraId="723C3750" w14:textId="77777777" w:rsidR="00D2176F" w:rsidRDefault="00145DFF">
      <w:pPr>
        <w:pBdr>
          <w:top w:val="nil"/>
          <w:left w:val="nil"/>
          <w:bottom w:val="nil"/>
          <w:right w:val="nil"/>
          <w:between w:val="nil"/>
        </w:pBdr>
        <w:spacing w:line="240" w:lineRule="auto"/>
        <w:ind w:left="0" w:hanging="2"/>
        <w:jc w:val="center"/>
        <w:rPr>
          <w:color w:val="000000"/>
        </w:rPr>
      </w:pPr>
      <w:r>
        <w:rPr>
          <w:b/>
          <w:color w:val="000000"/>
        </w:rPr>
        <w:t>2023 METŲ VEIKLOS UŽDUOTYS, REZULTATAI IR RODIKLIAI</w:t>
      </w:r>
    </w:p>
    <w:p w14:paraId="0B22E889" w14:textId="77777777" w:rsidR="00D2176F" w:rsidRDefault="00D2176F">
      <w:pPr>
        <w:pBdr>
          <w:top w:val="nil"/>
          <w:left w:val="nil"/>
          <w:bottom w:val="nil"/>
          <w:right w:val="nil"/>
          <w:between w:val="nil"/>
        </w:pBdr>
        <w:tabs>
          <w:tab w:val="left" w:pos="6237"/>
          <w:tab w:val="right" w:pos="8306"/>
        </w:tabs>
        <w:spacing w:line="240" w:lineRule="auto"/>
        <w:ind w:left="0" w:hanging="2"/>
        <w:jc w:val="center"/>
        <w:rPr>
          <w:color w:val="000000"/>
          <w:sz w:val="22"/>
          <w:szCs w:val="22"/>
        </w:rPr>
      </w:pPr>
    </w:p>
    <w:p w14:paraId="553F759B" w14:textId="77777777" w:rsidR="00D2176F" w:rsidRDefault="00145DFF">
      <w:pPr>
        <w:pBdr>
          <w:top w:val="nil"/>
          <w:left w:val="nil"/>
          <w:bottom w:val="nil"/>
          <w:right w:val="nil"/>
          <w:between w:val="nil"/>
        </w:pBdr>
        <w:tabs>
          <w:tab w:val="left" w:pos="284"/>
          <w:tab w:val="left" w:pos="567"/>
        </w:tabs>
        <w:spacing w:line="240" w:lineRule="auto"/>
        <w:ind w:left="0" w:hanging="2"/>
        <w:rPr>
          <w:color w:val="000000"/>
        </w:rPr>
      </w:pPr>
      <w:r>
        <w:rPr>
          <w:b/>
          <w:color w:val="000000"/>
        </w:rPr>
        <w:t>8.</w:t>
      </w:r>
      <w:r>
        <w:rPr>
          <w:b/>
          <w:color w:val="000000"/>
        </w:rPr>
        <w:tab/>
        <w:t>2023 metų užduotys</w:t>
      </w:r>
    </w:p>
    <w:tbl>
      <w:tblPr>
        <w:tblStyle w:val="af1"/>
        <w:tblW w:w="93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2835"/>
        <w:gridCol w:w="3715"/>
      </w:tblGrid>
      <w:tr w:rsidR="00D2176F" w14:paraId="16EF9340" w14:textId="77777777">
        <w:tc>
          <w:tcPr>
            <w:tcW w:w="2835" w:type="dxa"/>
            <w:tcBorders>
              <w:top w:val="single" w:sz="4" w:space="0" w:color="000000"/>
              <w:left w:val="single" w:sz="4" w:space="0" w:color="000000"/>
              <w:bottom w:val="single" w:sz="4" w:space="0" w:color="000000"/>
              <w:right w:val="single" w:sz="4" w:space="0" w:color="000000"/>
            </w:tcBorders>
            <w:vAlign w:val="center"/>
          </w:tcPr>
          <w:p w14:paraId="6989D43C" w14:textId="77777777" w:rsidR="00D2176F" w:rsidRDefault="00145DFF">
            <w:pPr>
              <w:pBdr>
                <w:top w:val="nil"/>
                <w:left w:val="nil"/>
                <w:bottom w:val="nil"/>
                <w:right w:val="nil"/>
                <w:between w:val="nil"/>
              </w:pBdr>
              <w:spacing w:line="240" w:lineRule="auto"/>
              <w:ind w:left="0" w:hanging="2"/>
              <w:jc w:val="center"/>
              <w:rPr>
                <w:color w:val="000000"/>
              </w:rPr>
            </w:pPr>
            <w:r>
              <w:rPr>
                <w:color w:val="000000"/>
              </w:rPr>
              <w:t>Užduotys</w:t>
            </w:r>
          </w:p>
        </w:tc>
        <w:tc>
          <w:tcPr>
            <w:tcW w:w="2835" w:type="dxa"/>
            <w:tcBorders>
              <w:top w:val="single" w:sz="4" w:space="0" w:color="000000"/>
              <w:left w:val="single" w:sz="4" w:space="0" w:color="000000"/>
              <w:bottom w:val="single" w:sz="4" w:space="0" w:color="000000"/>
              <w:right w:val="single" w:sz="4" w:space="0" w:color="000000"/>
            </w:tcBorders>
            <w:vAlign w:val="center"/>
          </w:tcPr>
          <w:p w14:paraId="679FFF00" w14:textId="77777777" w:rsidR="00D2176F" w:rsidRDefault="00145DFF">
            <w:pPr>
              <w:pBdr>
                <w:top w:val="nil"/>
                <w:left w:val="nil"/>
                <w:bottom w:val="nil"/>
                <w:right w:val="nil"/>
                <w:between w:val="nil"/>
              </w:pBdr>
              <w:spacing w:line="240" w:lineRule="auto"/>
              <w:ind w:left="0" w:hanging="2"/>
              <w:jc w:val="center"/>
              <w:rPr>
                <w:color w:val="000000"/>
              </w:rPr>
            </w:pPr>
            <w:r>
              <w:rPr>
                <w:color w:val="000000"/>
              </w:rPr>
              <w:t>Siektini rezultatai</w:t>
            </w:r>
          </w:p>
        </w:tc>
        <w:tc>
          <w:tcPr>
            <w:tcW w:w="3715" w:type="dxa"/>
            <w:tcBorders>
              <w:top w:val="single" w:sz="4" w:space="0" w:color="000000"/>
              <w:left w:val="single" w:sz="4" w:space="0" w:color="000000"/>
              <w:bottom w:val="single" w:sz="4" w:space="0" w:color="000000"/>
              <w:right w:val="single" w:sz="4" w:space="0" w:color="000000"/>
            </w:tcBorders>
            <w:vAlign w:val="center"/>
          </w:tcPr>
          <w:p w14:paraId="000690D9" w14:textId="77777777" w:rsidR="00D2176F" w:rsidRDefault="00145DFF">
            <w:pPr>
              <w:pBdr>
                <w:top w:val="nil"/>
                <w:left w:val="nil"/>
                <w:bottom w:val="nil"/>
                <w:right w:val="nil"/>
                <w:between w:val="nil"/>
              </w:pBdr>
              <w:spacing w:line="240" w:lineRule="auto"/>
              <w:ind w:left="0" w:hanging="2"/>
              <w:jc w:val="center"/>
              <w:rPr>
                <w:color w:val="000000"/>
              </w:rPr>
            </w:pPr>
            <w:r>
              <w:rPr>
                <w:color w:val="000000"/>
              </w:rPr>
              <w:t>Rezultatų vertinimo rodikliai (kuriais vadovaujantis vertinama, ar nustatytos užduotys įvykdytos)</w:t>
            </w:r>
          </w:p>
        </w:tc>
      </w:tr>
      <w:tr w:rsidR="00D2176F" w14:paraId="04CF7B9A" w14:textId="77777777">
        <w:tc>
          <w:tcPr>
            <w:tcW w:w="2835" w:type="dxa"/>
            <w:tcBorders>
              <w:top w:val="single" w:sz="4" w:space="0" w:color="000000"/>
              <w:left w:val="single" w:sz="4" w:space="0" w:color="000000"/>
              <w:bottom w:val="single" w:sz="4" w:space="0" w:color="000000"/>
              <w:right w:val="single" w:sz="4" w:space="0" w:color="000000"/>
            </w:tcBorders>
          </w:tcPr>
          <w:p w14:paraId="7FF0BD7D" w14:textId="77777777" w:rsidR="00D2176F" w:rsidRDefault="00145DFF">
            <w:pPr>
              <w:pBdr>
                <w:top w:val="nil"/>
                <w:left w:val="nil"/>
                <w:bottom w:val="nil"/>
                <w:right w:val="nil"/>
                <w:between w:val="nil"/>
              </w:pBdr>
              <w:spacing w:line="240" w:lineRule="auto"/>
              <w:ind w:left="0" w:hanging="2"/>
              <w:rPr>
                <w:color w:val="000000"/>
              </w:rPr>
            </w:pPr>
            <w:r>
              <w:rPr>
                <w:color w:val="000000"/>
              </w:rPr>
              <w:t>8.1. Gerinti įvairių gebėjimų ir poreikių mokinių mokymo(</w:t>
            </w:r>
            <w:proofErr w:type="spellStart"/>
            <w:r>
              <w:rPr>
                <w:color w:val="000000"/>
              </w:rPr>
              <w:t>si</w:t>
            </w:r>
            <w:proofErr w:type="spellEnd"/>
            <w:r>
              <w:rPr>
                <w:color w:val="000000"/>
              </w:rPr>
              <w:t>) pasiekimus.</w:t>
            </w:r>
          </w:p>
          <w:p w14:paraId="51A25798" w14:textId="77777777" w:rsidR="00D2176F" w:rsidRDefault="00145DFF">
            <w:pPr>
              <w:pBdr>
                <w:top w:val="nil"/>
                <w:left w:val="nil"/>
                <w:bottom w:val="nil"/>
                <w:right w:val="nil"/>
                <w:between w:val="nil"/>
              </w:pBdr>
              <w:spacing w:line="240" w:lineRule="auto"/>
              <w:ind w:left="0" w:hanging="2"/>
              <w:rPr>
                <w:color w:val="000000"/>
              </w:rPr>
            </w:pPr>
            <w:r>
              <w:rPr>
                <w:i/>
                <w:color w:val="000000"/>
              </w:rPr>
              <w:t xml:space="preserve">(Veiklos sritis -  asmenybės </w:t>
            </w:r>
            <w:proofErr w:type="spellStart"/>
            <w:r>
              <w:rPr>
                <w:i/>
                <w:color w:val="000000"/>
              </w:rPr>
              <w:t>ūgtis</w:t>
            </w:r>
            <w:proofErr w:type="spellEnd"/>
            <w:r>
              <w:rPr>
                <w:i/>
                <w:color w:val="000000"/>
              </w:rPr>
              <w:t>).</w:t>
            </w:r>
          </w:p>
          <w:p w14:paraId="5C073B4F" w14:textId="77777777" w:rsidR="00D2176F" w:rsidRDefault="00D2176F">
            <w:pPr>
              <w:pBdr>
                <w:top w:val="nil"/>
                <w:left w:val="nil"/>
                <w:bottom w:val="nil"/>
                <w:right w:val="nil"/>
                <w:between w:val="nil"/>
              </w:pBdr>
              <w:spacing w:line="240" w:lineRule="auto"/>
              <w:ind w:left="0" w:hanging="2"/>
              <w:rPr>
                <w:color w:val="000000"/>
                <w:highlight w:val="green"/>
              </w:rPr>
            </w:pPr>
          </w:p>
        </w:tc>
        <w:tc>
          <w:tcPr>
            <w:tcW w:w="2835" w:type="dxa"/>
            <w:tcBorders>
              <w:top w:val="single" w:sz="4" w:space="0" w:color="000000"/>
              <w:left w:val="single" w:sz="4" w:space="0" w:color="000000"/>
              <w:bottom w:val="single" w:sz="4" w:space="0" w:color="000000"/>
              <w:right w:val="single" w:sz="4" w:space="0" w:color="000000"/>
            </w:tcBorders>
          </w:tcPr>
          <w:p w14:paraId="1C7B1E6B" w14:textId="77777777" w:rsidR="00D2176F" w:rsidRDefault="00145DFF">
            <w:pPr>
              <w:pBdr>
                <w:top w:val="nil"/>
                <w:left w:val="nil"/>
                <w:bottom w:val="nil"/>
                <w:right w:val="nil"/>
                <w:between w:val="nil"/>
              </w:pBdr>
              <w:spacing w:line="240" w:lineRule="auto"/>
              <w:ind w:left="0" w:hanging="2"/>
              <w:rPr>
                <w:color w:val="000000"/>
                <w:highlight w:val="green"/>
              </w:rPr>
            </w:pPr>
            <w:r>
              <w:t>8.1.1. Patobulinta mokytojų kvalifikacija.</w:t>
            </w:r>
          </w:p>
        </w:tc>
        <w:tc>
          <w:tcPr>
            <w:tcW w:w="3715" w:type="dxa"/>
            <w:tcBorders>
              <w:top w:val="single" w:sz="4" w:space="0" w:color="000000"/>
              <w:left w:val="single" w:sz="4" w:space="0" w:color="000000"/>
              <w:bottom w:val="single" w:sz="4" w:space="0" w:color="000000"/>
              <w:right w:val="single" w:sz="4" w:space="0" w:color="000000"/>
            </w:tcBorders>
          </w:tcPr>
          <w:p w14:paraId="3A4AA4BF" w14:textId="77777777" w:rsidR="00D2176F" w:rsidRDefault="00145DFF">
            <w:pPr>
              <w:pBdr>
                <w:top w:val="nil"/>
                <w:left w:val="nil"/>
                <w:bottom w:val="nil"/>
                <w:right w:val="nil"/>
                <w:between w:val="nil"/>
              </w:pBdr>
              <w:spacing w:line="240" w:lineRule="auto"/>
              <w:ind w:left="0" w:hanging="2"/>
            </w:pPr>
            <w:r>
              <w:t>8.1.1.1. Mokytojų, keliančių kvalifikaciją 40 ir daugiau valandų, dalis proc. – 100.</w:t>
            </w:r>
          </w:p>
          <w:p w14:paraId="5C9EFDDD" w14:textId="77777777" w:rsidR="00D2176F" w:rsidRDefault="00145DFF">
            <w:pPr>
              <w:pBdr>
                <w:top w:val="nil"/>
                <w:left w:val="nil"/>
                <w:bottom w:val="nil"/>
                <w:right w:val="nil"/>
                <w:between w:val="nil"/>
              </w:pBdr>
              <w:spacing w:line="240" w:lineRule="auto"/>
              <w:ind w:left="0" w:hanging="2"/>
            </w:pPr>
            <w:r>
              <w:t>8.1.1.2. Mokytojų, organizavusių, dalyvavusių dalykiniuose seminaruose,  mokymuose/  skaitmeninio turinio mokymuose/ UTA, įtraukiojo ugdymo mokymuose, dalis proc. – 100/ 60/100.</w:t>
            </w:r>
          </w:p>
          <w:p w14:paraId="5A7DF641" w14:textId="77777777" w:rsidR="00D2176F" w:rsidRDefault="00145DFF">
            <w:pPr>
              <w:pBdr>
                <w:top w:val="nil"/>
                <w:left w:val="nil"/>
                <w:bottom w:val="nil"/>
                <w:right w:val="nil"/>
                <w:between w:val="nil"/>
              </w:pBdr>
              <w:spacing w:line="240" w:lineRule="auto"/>
              <w:ind w:left="0" w:hanging="2"/>
            </w:pPr>
            <w:r>
              <w:t>8.1.1.3. Mokyklos organizuotų kvalifikacijos kėlimo ilgalaikių programų/ Pedagogų organizuotų mokymų „Kolegos kolegoms“  skaičius – 1/3.</w:t>
            </w:r>
          </w:p>
          <w:p w14:paraId="2D5CF5D4" w14:textId="77777777" w:rsidR="00D2176F" w:rsidRDefault="00145DFF">
            <w:pPr>
              <w:pBdr>
                <w:top w:val="nil"/>
                <w:left w:val="nil"/>
                <w:bottom w:val="nil"/>
                <w:right w:val="nil"/>
                <w:between w:val="nil"/>
              </w:pBdr>
              <w:spacing w:line="240" w:lineRule="auto"/>
              <w:ind w:left="0" w:hanging="2"/>
            </w:pPr>
            <w:r>
              <w:t>8.1.1.4. Organizuotų atvirų tarptautinių pamokų skaičius – 20.</w:t>
            </w:r>
          </w:p>
          <w:p w14:paraId="624F942A" w14:textId="77777777" w:rsidR="00D2176F" w:rsidRDefault="00145DFF">
            <w:pPr>
              <w:pBdr>
                <w:top w:val="nil"/>
                <w:left w:val="nil"/>
                <w:bottom w:val="nil"/>
                <w:right w:val="nil"/>
                <w:between w:val="nil"/>
              </w:pBdr>
              <w:spacing w:line="240" w:lineRule="auto"/>
              <w:ind w:left="0" w:hanging="2"/>
            </w:pPr>
            <w:r>
              <w:t>8.1.1.5. Pedagogų skaitytų pranešimų skaičius – 28.</w:t>
            </w:r>
          </w:p>
          <w:p w14:paraId="21F3FA68" w14:textId="77777777" w:rsidR="00D2176F" w:rsidRDefault="00145DFF">
            <w:pPr>
              <w:pBdr>
                <w:top w:val="nil"/>
                <w:left w:val="nil"/>
                <w:bottom w:val="nil"/>
                <w:right w:val="nil"/>
                <w:between w:val="nil"/>
              </w:pBdr>
              <w:spacing w:line="240" w:lineRule="auto"/>
              <w:ind w:left="0" w:hanging="2"/>
            </w:pPr>
            <w:r>
              <w:t>8.1.1.6.  Mokytojų metodininkų ir ekspertų vestų miesto mokytojams atvirų pamokų dalis proc. – 70.</w:t>
            </w:r>
          </w:p>
          <w:p w14:paraId="27DA37E2" w14:textId="4809FF8E" w:rsidR="00D2176F" w:rsidRDefault="00145DFF">
            <w:pPr>
              <w:pBdr>
                <w:top w:val="nil"/>
                <w:left w:val="nil"/>
                <w:bottom w:val="nil"/>
                <w:right w:val="nil"/>
                <w:between w:val="nil"/>
              </w:pBdr>
              <w:spacing w:line="240" w:lineRule="auto"/>
              <w:ind w:left="0" w:hanging="2"/>
            </w:pPr>
            <w:r>
              <w:t>8.1.1.7. Mokytojų stebėtų ir aptartų atvirų pamokų miesto mastu dalis proc. – 50</w:t>
            </w:r>
            <w:r w:rsidR="00A60FC6">
              <w:t>.</w:t>
            </w:r>
            <w:r>
              <w:t xml:space="preserve"> </w:t>
            </w:r>
          </w:p>
          <w:p w14:paraId="799E933E" w14:textId="77777777" w:rsidR="00D2176F" w:rsidRDefault="00145DFF">
            <w:pPr>
              <w:pBdr>
                <w:top w:val="nil"/>
                <w:left w:val="nil"/>
                <w:bottom w:val="nil"/>
                <w:right w:val="nil"/>
                <w:between w:val="nil"/>
              </w:pBdr>
              <w:spacing w:line="240" w:lineRule="auto"/>
              <w:ind w:left="0" w:hanging="2"/>
            </w:pPr>
            <w:r>
              <w:t>8.1.1.8. Mokytojų vestų integruotų/ netradicinių pamokų mokykloje dalis proc. – 50/50.</w:t>
            </w:r>
          </w:p>
          <w:p w14:paraId="5383AFED" w14:textId="3F4AEE5A" w:rsidR="00D2176F" w:rsidRDefault="00145DFF">
            <w:pPr>
              <w:ind w:left="0" w:hanging="2"/>
              <w:rPr>
                <w:highlight w:val="green"/>
              </w:rPr>
            </w:pPr>
            <w:r>
              <w:lastRenderedPageBreak/>
              <w:t xml:space="preserve">8.1.1.9. Mokytojų, dalyvavusių vertinimo komisijose (olimpiadų, konkursų, varžybų) dalis proc. – </w:t>
            </w:r>
            <w:r w:rsidR="002D42D0">
              <w:t>3</w:t>
            </w:r>
            <w:r>
              <w:t>0.</w:t>
            </w:r>
          </w:p>
          <w:p w14:paraId="7E01016B" w14:textId="77777777" w:rsidR="00D2176F" w:rsidRDefault="00145DFF">
            <w:pPr>
              <w:pBdr>
                <w:top w:val="nil"/>
                <w:left w:val="nil"/>
                <w:bottom w:val="nil"/>
                <w:right w:val="nil"/>
                <w:between w:val="nil"/>
              </w:pBdr>
              <w:spacing w:line="240" w:lineRule="auto"/>
              <w:ind w:left="0" w:hanging="2"/>
            </w:pPr>
            <w:r>
              <w:t>8.1.1.10. Įgijusių mokytojų metodininkų/ vyresniojo mokytojo kvalifikacines kategorijas skaičius 2/2.</w:t>
            </w:r>
          </w:p>
          <w:p w14:paraId="07A05C69" w14:textId="77777777" w:rsidR="00D2176F" w:rsidRDefault="00145DFF">
            <w:pPr>
              <w:pBdr>
                <w:top w:val="nil"/>
                <w:left w:val="nil"/>
                <w:bottom w:val="nil"/>
                <w:right w:val="nil"/>
                <w:between w:val="nil"/>
              </w:pBdr>
              <w:spacing w:line="240" w:lineRule="auto"/>
              <w:ind w:left="0" w:hanging="2"/>
            </w:pPr>
            <w:r>
              <w:t>8.1.1.11. Mokytojų, naudojančių skaitmenines aplinkas ugdymo procese dalis proc. – 100.</w:t>
            </w:r>
          </w:p>
          <w:p w14:paraId="33D81CA3" w14:textId="429DC241" w:rsidR="00D2176F" w:rsidRDefault="00145DFF" w:rsidP="00A60FC6">
            <w:pPr>
              <w:pBdr>
                <w:top w:val="nil"/>
                <w:left w:val="nil"/>
                <w:bottom w:val="nil"/>
                <w:right w:val="nil"/>
                <w:between w:val="nil"/>
              </w:pBdr>
              <w:spacing w:line="240" w:lineRule="auto"/>
              <w:ind w:left="0" w:hanging="2"/>
              <w:rPr>
                <w:highlight w:val="green"/>
              </w:rPr>
            </w:pPr>
            <w:r>
              <w:t>8.1.1.12. Įteiktos mokyklos veiklos ambasadorių nominacijos mokytojams – 9.</w:t>
            </w:r>
          </w:p>
        </w:tc>
      </w:tr>
      <w:tr w:rsidR="00D2176F" w14:paraId="34DC3521" w14:textId="77777777">
        <w:tc>
          <w:tcPr>
            <w:tcW w:w="2835" w:type="dxa"/>
            <w:tcBorders>
              <w:top w:val="single" w:sz="4" w:space="0" w:color="000000"/>
              <w:left w:val="single" w:sz="4" w:space="0" w:color="000000"/>
              <w:bottom w:val="single" w:sz="4" w:space="0" w:color="000000"/>
              <w:right w:val="single" w:sz="4" w:space="0" w:color="000000"/>
            </w:tcBorders>
          </w:tcPr>
          <w:p w14:paraId="26C56304" w14:textId="77777777" w:rsidR="00D2176F" w:rsidRDefault="00D2176F">
            <w:pPr>
              <w:pBdr>
                <w:top w:val="nil"/>
                <w:left w:val="nil"/>
                <w:bottom w:val="nil"/>
                <w:right w:val="nil"/>
                <w:between w:val="nil"/>
              </w:pBdr>
              <w:spacing w:line="240" w:lineRule="auto"/>
              <w:ind w:left="0" w:hanging="2"/>
              <w:rPr>
                <w:color w:val="000000"/>
              </w:rPr>
            </w:pPr>
          </w:p>
        </w:tc>
        <w:tc>
          <w:tcPr>
            <w:tcW w:w="2835" w:type="dxa"/>
            <w:tcBorders>
              <w:top w:val="single" w:sz="4" w:space="0" w:color="000000"/>
              <w:left w:val="single" w:sz="4" w:space="0" w:color="000000"/>
              <w:bottom w:val="single" w:sz="4" w:space="0" w:color="000000"/>
              <w:right w:val="single" w:sz="4" w:space="0" w:color="000000"/>
            </w:tcBorders>
          </w:tcPr>
          <w:p w14:paraId="7D746066" w14:textId="77777777" w:rsidR="00D2176F" w:rsidRDefault="00145DFF">
            <w:pPr>
              <w:ind w:left="0" w:hanging="2"/>
              <w:rPr>
                <w:color w:val="000000"/>
                <w:highlight w:val="green"/>
              </w:rPr>
            </w:pPr>
            <w:r>
              <w:t>8.1.2. Pagerėję įvairių gebėjimų ir poreikių mokinių mokymo(</w:t>
            </w:r>
            <w:proofErr w:type="spellStart"/>
            <w:r>
              <w:t>si</w:t>
            </w:r>
            <w:proofErr w:type="spellEnd"/>
            <w:r>
              <w:t>) pasiekimai.</w:t>
            </w:r>
          </w:p>
        </w:tc>
        <w:tc>
          <w:tcPr>
            <w:tcW w:w="3715" w:type="dxa"/>
            <w:tcBorders>
              <w:top w:val="single" w:sz="4" w:space="0" w:color="000000"/>
              <w:left w:val="single" w:sz="4" w:space="0" w:color="000000"/>
              <w:bottom w:val="single" w:sz="4" w:space="0" w:color="000000"/>
              <w:right w:val="single" w:sz="4" w:space="0" w:color="000000"/>
            </w:tcBorders>
          </w:tcPr>
          <w:p w14:paraId="74A321FC" w14:textId="77777777" w:rsidR="00D2176F" w:rsidRDefault="00145DFF">
            <w:pPr>
              <w:pBdr>
                <w:top w:val="nil"/>
                <w:left w:val="nil"/>
                <w:bottom w:val="nil"/>
                <w:right w:val="nil"/>
                <w:between w:val="nil"/>
              </w:pBdr>
              <w:spacing w:line="240" w:lineRule="auto"/>
              <w:ind w:left="0" w:hanging="2"/>
            </w:pPr>
            <w:r>
              <w:t>8.1.2.1. Mokinių, padariusių ugdymosi (IŽP) pažangą/ pažangių mokinių, dalis proc. –  92/99.</w:t>
            </w:r>
          </w:p>
          <w:p w14:paraId="315BC758" w14:textId="77777777" w:rsidR="00D2176F" w:rsidRDefault="00145DFF">
            <w:pPr>
              <w:pBdr>
                <w:top w:val="nil"/>
                <w:left w:val="nil"/>
                <w:bottom w:val="nil"/>
                <w:right w:val="nil"/>
                <w:between w:val="nil"/>
              </w:pBdr>
              <w:spacing w:line="240" w:lineRule="auto"/>
              <w:ind w:left="0" w:hanging="2"/>
            </w:pPr>
            <w:r>
              <w:t xml:space="preserve">8.1.2.2. Mokinių, padariusių individualią vertybių pažangą (IVP), mokinių, klasių vadovų, tėvų/globėjų vertinimu  dalis proc. – 95. </w:t>
            </w:r>
          </w:p>
          <w:p w14:paraId="28FB4C1E" w14:textId="77777777" w:rsidR="00D2176F" w:rsidRDefault="00145DFF">
            <w:pPr>
              <w:pBdr>
                <w:top w:val="nil"/>
                <w:left w:val="nil"/>
                <w:bottom w:val="nil"/>
                <w:right w:val="nil"/>
                <w:between w:val="nil"/>
              </w:pBdr>
              <w:spacing w:line="240" w:lineRule="auto"/>
              <w:ind w:left="0" w:hanging="2"/>
            </w:pPr>
            <w:r>
              <w:t>8.1.2.3. Mokinių, dalyvavusių bent viename NMPP,  dalis proc. – 98 proc.</w:t>
            </w:r>
          </w:p>
          <w:p w14:paraId="4BA3E9DF" w14:textId="77777777" w:rsidR="00D2176F" w:rsidRDefault="00145DFF">
            <w:pPr>
              <w:pBdr>
                <w:top w:val="nil"/>
                <w:left w:val="nil"/>
                <w:bottom w:val="nil"/>
                <w:right w:val="nil"/>
                <w:between w:val="nil"/>
              </w:pBdr>
              <w:spacing w:line="240" w:lineRule="auto"/>
              <w:ind w:left="0" w:hanging="2"/>
            </w:pPr>
            <w:r>
              <w:t>8.1.2.4. Mokinių, NMPP pasiekusių aukštesnįjį, pagrindinį, ar patenkinamą lygį, dalis sieks ne mažiau kaip 85 proc.</w:t>
            </w:r>
          </w:p>
          <w:p w14:paraId="6A4FFB15" w14:textId="77777777" w:rsidR="00D2176F" w:rsidRDefault="00145DFF">
            <w:pPr>
              <w:pBdr>
                <w:top w:val="nil"/>
                <w:left w:val="nil"/>
                <w:bottom w:val="nil"/>
                <w:right w:val="nil"/>
                <w:between w:val="nil"/>
              </w:pBdr>
              <w:spacing w:line="240" w:lineRule="auto"/>
              <w:ind w:left="0" w:hanging="2"/>
            </w:pPr>
            <w:r>
              <w:t xml:space="preserve">8.1.2.5. Mokinių pateisintų praleistų pamokų dalis proc. – 99. </w:t>
            </w:r>
          </w:p>
          <w:p w14:paraId="19604420" w14:textId="77777777" w:rsidR="00D2176F" w:rsidRDefault="00145DFF">
            <w:pPr>
              <w:pBdr>
                <w:top w:val="nil"/>
                <w:left w:val="nil"/>
                <w:bottom w:val="nil"/>
                <w:right w:val="nil"/>
                <w:between w:val="nil"/>
              </w:pBdr>
              <w:spacing w:line="240" w:lineRule="auto"/>
              <w:ind w:left="0" w:hanging="2"/>
            </w:pPr>
            <w:r>
              <w:t>8.1.2.6. Mokinių, lankančių dalykų konsultacijas, dalis proc. – 70.</w:t>
            </w:r>
          </w:p>
          <w:p w14:paraId="1D223DE5" w14:textId="77777777" w:rsidR="00D2176F" w:rsidRDefault="00145DFF">
            <w:pPr>
              <w:pBdr>
                <w:top w:val="nil"/>
                <w:left w:val="nil"/>
                <w:bottom w:val="nil"/>
                <w:right w:val="nil"/>
                <w:between w:val="nil"/>
              </w:pBdr>
              <w:spacing w:line="240" w:lineRule="auto"/>
              <w:ind w:left="0" w:hanging="2"/>
            </w:pPr>
            <w:r>
              <w:t>8.1.2.7. Mokinių pasirengusių karjeros planus dalis proc. – 99.</w:t>
            </w:r>
          </w:p>
          <w:p w14:paraId="45AD2B7F" w14:textId="77777777" w:rsidR="00D2176F" w:rsidRDefault="00145DFF">
            <w:pPr>
              <w:ind w:left="0" w:hanging="2"/>
            </w:pPr>
            <w:r>
              <w:t xml:space="preserve">8.1.2.8. Pilietinėje – savanoriškoje veikloje dalyvaujančių mokinių dalis proc. – 70. </w:t>
            </w:r>
          </w:p>
          <w:p w14:paraId="1F6A6E8C" w14:textId="77777777" w:rsidR="00D2176F" w:rsidRDefault="00145DFF">
            <w:pPr>
              <w:pBdr>
                <w:top w:val="nil"/>
                <w:left w:val="nil"/>
                <w:bottom w:val="nil"/>
                <w:right w:val="nil"/>
                <w:between w:val="nil"/>
              </w:pBdr>
              <w:spacing w:line="240" w:lineRule="auto"/>
              <w:ind w:left="0" w:hanging="2"/>
            </w:pPr>
            <w:r>
              <w:t>8.1.2.9. Mokinių aktyvo pateiktų iniciatyvų skaičius – 10.</w:t>
            </w:r>
          </w:p>
          <w:p w14:paraId="511FA84E" w14:textId="15790271" w:rsidR="00D2176F" w:rsidRDefault="00145DFF">
            <w:pPr>
              <w:pBdr>
                <w:top w:val="nil"/>
                <w:left w:val="nil"/>
                <w:bottom w:val="nil"/>
                <w:right w:val="nil"/>
                <w:between w:val="nil"/>
              </w:pBdr>
              <w:spacing w:line="240" w:lineRule="auto"/>
              <w:ind w:left="0" w:hanging="2"/>
            </w:pPr>
            <w:r>
              <w:t>8.1.2.10. Organizuotų mokinių konferencijų mokykloje skaičius/ mokinių skaitytų pranešimų skaičius – 4/35.</w:t>
            </w:r>
          </w:p>
          <w:p w14:paraId="5E5F6CDC" w14:textId="262726C3" w:rsidR="00A97516" w:rsidRDefault="00A97516">
            <w:pPr>
              <w:pBdr>
                <w:top w:val="nil"/>
                <w:left w:val="nil"/>
                <w:bottom w:val="nil"/>
                <w:right w:val="nil"/>
                <w:between w:val="nil"/>
              </w:pBdr>
              <w:spacing w:line="240" w:lineRule="auto"/>
              <w:ind w:left="0" w:hanging="2"/>
            </w:pPr>
            <w:r>
              <w:t xml:space="preserve">8.1.2.11. </w:t>
            </w:r>
            <w:r w:rsidR="00925827">
              <w:t xml:space="preserve">Laimėtų miesto mokinių olimpiadų/ konkursų </w:t>
            </w:r>
            <w:r w:rsidR="00974082">
              <w:t>prizinių vietų skaičius – 10.</w:t>
            </w:r>
          </w:p>
          <w:p w14:paraId="4688A20F" w14:textId="67D39F32" w:rsidR="00D2176F" w:rsidRDefault="00145DFF">
            <w:pPr>
              <w:pBdr>
                <w:top w:val="nil"/>
                <w:left w:val="nil"/>
                <w:bottom w:val="nil"/>
                <w:right w:val="nil"/>
                <w:between w:val="nil"/>
              </w:pBdr>
              <w:spacing w:line="240" w:lineRule="auto"/>
              <w:ind w:left="0" w:hanging="2"/>
            </w:pPr>
            <w:r>
              <w:t>8.1.2.1</w:t>
            </w:r>
            <w:r w:rsidR="00A97516">
              <w:t>2</w:t>
            </w:r>
            <w:r>
              <w:t>. Įteikta 1-8 kl. mokiniams padėkos už mokyklos vardo garsinimą – 150.</w:t>
            </w:r>
          </w:p>
          <w:p w14:paraId="02BDFE9B" w14:textId="597BE1FD" w:rsidR="00D2176F" w:rsidRDefault="00145DFF">
            <w:pPr>
              <w:pBdr>
                <w:top w:val="nil"/>
                <w:left w:val="nil"/>
                <w:bottom w:val="nil"/>
                <w:right w:val="nil"/>
                <w:between w:val="nil"/>
              </w:pBdr>
              <w:spacing w:line="240" w:lineRule="auto"/>
              <w:ind w:left="0" w:hanging="2"/>
            </w:pPr>
            <w:r>
              <w:t>8.1.2.1</w:t>
            </w:r>
            <w:r w:rsidR="00A97516">
              <w:t>3</w:t>
            </w:r>
            <w:r>
              <w:t>. Įteiktos 1-8 kl. mokiniams padėkos už aukštus ugdymosi pasiekimus – 140.</w:t>
            </w:r>
          </w:p>
          <w:p w14:paraId="4DDD3C07" w14:textId="2084C288" w:rsidR="00D2176F" w:rsidRDefault="00145DFF">
            <w:pPr>
              <w:pBdr>
                <w:top w:val="nil"/>
                <w:left w:val="nil"/>
                <w:bottom w:val="nil"/>
                <w:right w:val="nil"/>
                <w:between w:val="nil"/>
              </w:pBdr>
              <w:spacing w:line="240" w:lineRule="auto"/>
              <w:ind w:left="0" w:hanging="2"/>
            </w:pPr>
            <w:r>
              <w:lastRenderedPageBreak/>
              <w:t>8.1.2.1</w:t>
            </w:r>
            <w:r w:rsidR="00A97516">
              <w:t>4</w:t>
            </w:r>
            <w:r>
              <w:t>. Įteiktų ALUMNI premijų  skaičius – 5.</w:t>
            </w:r>
          </w:p>
          <w:p w14:paraId="39F631AB" w14:textId="6BBB7DD7" w:rsidR="00A60FC6" w:rsidRPr="00974082" w:rsidRDefault="00145DFF" w:rsidP="00974082">
            <w:pPr>
              <w:pBdr>
                <w:top w:val="nil"/>
                <w:left w:val="nil"/>
                <w:bottom w:val="nil"/>
                <w:right w:val="nil"/>
                <w:between w:val="nil"/>
              </w:pBdr>
              <w:spacing w:line="240" w:lineRule="auto"/>
              <w:ind w:left="0" w:hanging="2"/>
            </w:pPr>
            <w:r>
              <w:t>8.1.2.1</w:t>
            </w:r>
            <w:r w:rsidR="00A97516">
              <w:t>5</w:t>
            </w:r>
            <w:r>
              <w:t>. Įteikta Mokyklos vardo premija 8 kl. mok. – 1.</w:t>
            </w:r>
          </w:p>
        </w:tc>
      </w:tr>
      <w:tr w:rsidR="00D2176F" w14:paraId="495F3941" w14:textId="77777777">
        <w:tc>
          <w:tcPr>
            <w:tcW w:w="2835" w:type="dxa"/>
            <w:tcBorders>
              <w:top w:val="single" w:sz="4" w:space="0" w:color="000000"/>
              <w:left w:val="single" w:sz="4" w:space="0" w:color="000000"/>
              <w:bottom w:val="single" w:sz="4" w:space="0" w:color="000000"/>
              <w:right w:val="single" w:sz="4" w:space="0" w:color="000000"/>
            </w:tcBorders>
          </w:tcPr>
          <w:p w14:paraId="7EEEFBD1" w14:textId="77777777" w:rsidR="00D2176F" w:rsidRDefault="00145DFF">
            <w:pPr>
              <w:pBdr>
                <w:top w:val="nil"/>
                <w:left w:val="nil"/>
                <w:bottom w:val="nil"/>
                <w:right w:val="nil"/>
                <w:between w:val="nil"/>
              </w:pBdr>
              <w:spacing w:line="240" w:lineRule="auto"/>
              <w:ind w:left="0" w:hanging="2"/>
              <w:rPr>
                <w:color w:val="000000"/>
              </w:rPr>
            </w:pPr>
            <w:r>
              <w:rPr>
                <w:color w:val="000000"/>
              </w:rPr>
              <w:lastRenderedPageBreak/>
              <w:t>8.2. Plėtoti kokybišką ugdymo programų įgyvendinimą, gerinti paslaugų kokybę.</w:t>
            </w:r>
          </w:p>
          <w:p w14:paraId="313F700C" w14:textId="77777777" w:rsidR="00D2176F" w:rsidRDefault="00145DFF">
            <w:pPr>
              <w:pBdr>
                <w:top w:val="nil"/>
                <w:left w:val="nil"/>
                <w:bottom w:val="nil"/>
                <w:right w:val="nil"/>
                <w:between w:val="nil"/>
              </w:pBdr>
              <w:spacing w:line="240" w:lineRule="auto"/>
              <w:ind w:left="0" w:hanging="2"/>
              <w:rPr>
                <w:color w:val="000000"/>
                <w:highlight w:val="green"/>
              </w:rPr>
            </w:pPr>
            <w:r>
              <w:rPr>
                <w:i/>
                <w:color w:val="000000"/>
              </w:rPr>
              <w:t>(Veiklos sritis -  ugdymas(</w:t>
            </w:r>
            <w:proofErr w:type="spellStart"/>
            <w:r>
              <w:rPr>
                <w:i/>
                <w:color w:val="000000"/>
              </w:rPr>
              <w:t>is</w:t>
            </w:r>
            <w:proofErr w:type="spellEnd"/>
            <w:r>
              <w:rPr>
                <w:i/>
                <w:color w:val="000000"/>
              </w:rPr>
              <w:t>).</w:t>
            </w:r>
          </w:p>
        </w:tc>
        <w:tc>
          <w:tcPr>
            <w:tcW w:w="2835" w:type="dxa"/>
            <w:tcBorders>
              <w:top w:val="single" w:sz="4" w:space="0" w:color="000000"/>
              <w:left w:val="single" w:sz="4" w:space="0" w:color="000000"/>
              <w:bottom w:val="single" w:sz="4" w:space="0" w:color="000000"/>
              <w:right w:val="single" w:sz="4" w:space="0" w:color="000000"/>
            </w:tcBorders>
          </w:tcPr>
          <w:p w14:paraId="69BA3E38" w14:textId="77777777" w:rsidR="00D2176F" w:rsidRDefault="00145DFF">
            <w:pPr>
              <w:pBdr>
                <w:top w:val="nil"/>
                <w:left w:val="nil"/>
                <w:bottom w:val="nil"/>
                <w:right w:val="nil"/>
                <w:between w:val="nil"/>
              </w:pBdr>
              <w:spacing w:line="240" w:lineRule="auto"/>
              <w:ind w:left="0" w:hanging="2"/>
            </w:pPr>
            <w:r>
              <w:t>8.2.1. Išplėtotas kokybiškas ugdymo programų įgyvendinimas, pagerinta paslaugų kokybė.</w:t>
            </w:r>
          </w:p>
          <w:p w14:paraId="28F1DD96" w14:textId="77777777" w:rsidR="00D2176F" w:rsidRDefault="00D2176F">
            <w:pPr>
              <w:pBdr>
                <w:top w:val="nil"/>
                <w:left w:val="nil"/>
                <w:bottom w:val="nil"/>
                <w:right w:val="nil"/>
                <w:between w:val="nil"/>
              </w:pBdr>
              <w:spacing w:line="240" w:lineRule="auto"/>
              <w:ind w:left="0" w:hanging="2"/>
            </w:pPr>
          </w:p>
        </w:tc>
        <w:tc>
          <w:tcPr>
            <w:tcW w:w="3715" w:type="dxa"/>
            <w:tcBorders>
              <w:top w:val="single" w:sz="4" w:space="0" w:color="000000"/>
              <w:left w:val="single" w:sz="4" w:space="0" w:color="000000"/>
              <w:bottom w:val="single" w:sz="4" w:space="0" w:color="000000"/>
              <w:right w:val="single" w:sz="4" w:space="0" w:color="000000"/>
            </w:tcBorders>
          </w:tcPr>
          <w:p w14:paraId="61CE84E7" w14:textId="77777777" w:rsidR="00D2176F" w:rsidRDefault="00145DFF">
            <w:pPr>
              <w:pBdr>
                <w:top w:val="nil"/>
                <w:left w:val="nil"/>
                <w:bottom w:val="nil"/>
                <w:right w:val="nil"/>
                <w:between w:val="nil"/>
              </w:pBdr>
              <w:spacing w:line="240" w:lineRule="auto"/>
              <w:ind w:left="0" w:hanging="2"/>
            </w:pPr>
            <w:r>
              <w:t>8.2.1.1.  Mokymosi ir švietimo pagalbą gaunančių mokinių dalis proc. – 100.</w:t>
            </w:r>
          </w:p>
          <w:p w14:paraId="4ACD81B6" w14:textId="77777777" w:rsidR="00D2176F" w:rsidRDefault="00145DFF">
            <w:pPr>
              <w:pBdr>
                <w:top w:val="nil"/>
                <w:left w:val="nil"/>
                <w:bottom w:val="nil"/>
                <w:right w:val="nil"/>
                <w:between w:val="nil"/>
              </w:pBdr>
              <w:spacing w:line="240" w:lineRule="auto"/>
              <w:ind w:left="0" w:hanging="2"/>
            </w:pPr>
            <w:r>
              <w:t>8.2.1.2. Mokymosi ir švietimo pagalbą gaunančių mokinių, grįžusių iš užsienio, dalis proc. – 100.</w:t>
            </w:r>
          </w:p>
          <w:p w14:paraId="48F5FD41" w14:textId="77777777" w:rsidR="00D2176F" w:rsidRDefault="00145DFF">
            <w:pPr>
              <w:pBdr>
                <w:top w:val="nil"/>
                <w:left w:val="nil"/>
                <w:bottom w:val="nil"/>
                <w:right w:val="nil"/>
                <w:between w:val="nil"/>
              </w:pBdr>
              <w:spacing w:line="240" w:lineRule="auto"/>
              <w:ind w:left="0" w:hanging="2"/>
            </w:pPr>
            <w:r>
              <w:t>8.2.1.3. Mobiliųjų grupių, kuriose mokymosi pagalbą mokiniams, turintiems specialiųjų ugdymosi poreikių, grįžusiems iš užsienio, teikia dalykų mokytojai, skaičius – 15.</w:t>
            </w:r>
          </w:p>
          <w:p w14:paraId="20019429" w14:textId="77777777" w:rsidR="00D2176F" w:rsidRDefault="00145DFF">
            <w:pPr>
              <w:pBdr>
                <w:top w:val="nil"/>
                <w:left w:val="nil"/>
                <w:bottom w:val="nil"/>
                <w:right w:val="nil"/>
                <w:between w:val="nil"/>
              </w:pBdr>
              <w:spacing w:line="240" w:lineRule="auto"/>
              <w:ind w:left="0" w:hanging="2"/>
            </w:pPr>
            <w:r>
              <w:t>8.2.1.4. Modulių, skirtų mokinių gebėjimų gilinimui, programų skaičius – 30.</w:t>
            </w:r>
          </w:p>
          <w:p w14:paraId="779DB1CC" w14:textId="77777777" w:rsidR="00D2176F" w:rsidRDefault="00145DFF">
            <w:pPr>
              <w:pBdr>
                <w:top w:val="nil"/>
                <w:left w:val="nil"/>
                <w:bottom w:val="nil"/>
                <w:right w:val="nil"/>
                <w:between w:val="nil"/>
              </w:pBdr>
              <w:spacing w:line="240" w:lineRule="auto"/>
              <w:ind w:left="0" w:hanging="2"/>
            </w:pPr>
            <w:r>
              <w:t>8.2.1.5. Vykdytų integruotų, socialinių emocinių kompetencijų, sveikatą stiprinančių ugdymo programų skaičius – 10.</w:t>
            </w:r>
          </w:p>
          <w:p w14:paraId="77BAD531" w14:textId="77777777" w:rsidR="00D2176F" w:rsidRDefault="00145DFF">
            <w:pPr>
              <w:pBdr>
                <w:top w:val="nil"/>
                <w:left w:val="nil"/>
                <w:bottom w:val="nil"/>
                <w:right w:val="nil"/>
                <w:between w:val="nil"/>
              </w:pBdr>
              <w:spacing w:line="240" w:lineRule="auto"/>
              <w:ind w:left="0" w:hanging="2"/>
            </w:pPr>
            <w:r>
              <w:t>8.2.1.6. Mokinių, dalyvaujančių UK veiklose, dalis proc. – 90.</w:t>
            </w:r>
          </w:p>
          <w:p w14:paraId="5591C331" w14:textId="77777777" w:rsidR="00D2176F" w:rsidRDefault="00145DFF">
            <w:pPr>
              <w:pBdr>
                <w:top w:val="nil"/>
                <w:left w:val="nil"/>
                <w:bottom w:val="nil"/>
                <w:right w:val="nil"/>
                <w:between w:val="nil"/>
              </w:pBdr>
              <w:spacing w:line="240" w:lineRule="auto"/>
              <w:ind w:left="0" w:hanging="2"/>
            </w:pPr>
            <w:r>
              <w:t xml:space="preserve">8.2.1.7. Mokinių UK pažintinių/ </w:t>
            </w:r>
            <w:proofErr w:type="spellStart"/>
            <w:r>
              <w:t>patyriminių</w:t>
            </w:r>
            <w:proofErr w:type="spellEnd"/>
            <w:r>
              <w:t xml:space="preserve"> vizitų skaičius – 85/25</w:t>
            </w:r>
          </w:p>
          <w:p w14:paraId="53FA1B85" w14:textId="77777777" w:rsidR="00D2176F" w:rsidRDefault="00145DFF">
            <w:pPr>
              <w:pBdr>
                <w:top w:val="nil"/>
                <w:left w:val="nil"/>
                <w:bottom w:val="nil"/>
                <w:right w:val="nil"/>
                <w:between w:val="nil"/>
              </w:pBdr>
              <w:spacing w:line="240" w:lineRule="auto"/>
              <w:ind w:left="0" w:hanging="2"/>
            </w:pPr>
            <w:r>
              <w:t>8.2.1.8. Mokinių veiklų, fiksuotų miesto interaktyviame SKU kalendoriuje, skaičius – 145</w:t>
            </w:r>
            <w:r w:rsidRPr="00F03C99">
              <w:t>.</w:t>
            </w:r>
          </w:p>
          <w:p w14:paraId="3CFEACA9" w14:textId="77777777" w:rsidR="00D2176F" w:rsidRDefault="00145DFF">
            <w:pPr>
              <w:pBdr>
                <w:top w:val="nil"/>
                <w:left w:val="nil"/>
                <w:bottom w:val="nil"/>
                <w:right w:val="nil"/>
                <w:between w:val="nil"/>
              </w:pBdr>
              <w:spacing w:line="240" w:lineRule="auto"/>
              <w:ind w:left="0" w:hanging="2"/>
            </w:pPr>
            <w:r>
              <w:t>8.2.1.9. Organizuotų STEAM veiklų skaičius/  į STEAM veiklas įsitraukusių mokinių dalis proc. – 10/ 90.</w:t>
            </w:r>
          </w:p>
          <w:p w14:paraId="1132A617" w14:textId="77777777" w:rsidR="00D2176F" w:rsidRDefault="00145DFF">
            <w:pPr>
              <w:pBdr>
                <w:top w:val="nil"/>
                <w:left w:val="nil"/>
                <w:bottom w:val="nil"/>
                <w:right w:val="nil"/>
                <w:between w:val="nil"/>
              </w:pBdr>
              <w:spacing w:line="240" w:lineRule="auto"/>
              <w:ind w:left="0" w:hanging="2"/>
            </w:pPr>
            <w:r>
              <w:t>8.2.1.10. Suformuotų FŠP pradinio ugdymo Dailės skyriaus grupių skaičius/ mokinių skaičius/baigusių programą dalis proc. – 8/155/100.</w:t>
            </w:r>
          </w:p>
          <w:p w14:paraId="5F1A79E6" w14:textId="77777777" w:rsidR="00D2176F" w:rsidRDefault="00145DFF">
            <w:pPr>
              <w:pBdr>
                <w:top w:val="nil"/>
                <w:left w:val="nil"/>
                <w:bottom w:val="nil"/>
                <w:right w:val="nil"/>
                <w:between w:val="nil"/>
              </w:pBdr>
              <w:spacing w:line="240" w:lineRule="auto"/>
              <w:ind w:left="0" w:hanging="2"/>
            </w:pPr>
            <w:r>
              <w:t>8.2.1.11. Suformuotų KMDU grupių skaičius/ baigusių programą dalis proc. – 26/99.</w:t>
            </w:r>
          </w:p>
          <w:p w14:paraId="15C35994" w14:textId="77777777" w:rsidR="00D2176F" w:rsidRDefault="00145DFF">
            <w:pPr>
              <w:pBdr>
                <w:top w:val="nil"/>
                <w:left w:val="nil"/>
                <w:bottom w:val="nil"/>
                <w:right w:val="nil"/>
                <w:between w:val="nil"/>
              </w:pBdr>
              <w:spacing w:line="240" w:lineRule="auto"/>
              <w:ind w:left="0" w:hanging="2"/>
            </w:pPr>
            <w:r>
              <w:t>8.2.1.12. Suformuotų NVŠ programos „Meno sodas“ būrelių skaičius/lankančių mokinių skaičius – 115.</w:t>
            </w:r>
          </w:p>
          <w:p w14:paraId="02504143" w14:textId="77777777" w:rsidR="00D2176F" w:rsidRDefault="00145DFF">
            <w:pPr>
              <w:pBdr>
                <w:top w:val="nil"/>
                <w:left w:val="nil"/>
                <w:bottom w:val="nil"/>
                <w:right w:val="nil"/>
                <w:between w:val="nil"/>
              </w:pBdr>
              <w:spacing w:line="240" w:lineRule="auto"/>
              <w:ind w:left="0" w:hanging="2"/>
            </w:pPr>
            <w:r>
              <w:t xml:space="preserve">8.2.1.13. Suformuotų NŠ būrelių skaičius </w:t>
            </w:r>
            <w:proofErr w:type="spellStart"/>
            <w:r>
              <w:t>skaičius</w:t>
            </w:r>
            <w:proofErr w:type="spellEnd"/>
            <w:r>
              <w:t xml:space="preserve"> – 21.</w:t>
            </w:r>
          </w:p>
          <w:p w14:paraId="5BE4472F" w14:textId="77777777" w:rsidR="00D2176F" w:rsidRDefault="00145DFF">
            <w:pPr>
              <w:pBdr>
                <w:top w:val="nil"/>
                <w:left w:val="nil"/>
                <w:bottom w:val="nil"/>
                <w:right w:val="nil"/>
                <w:between w:val="nil"/>
              </w:pBdr>
              <w:spacing w:line="240" w:lineRule="auto"/>
              <w:ind w:left="0" w:hanging="2"/>
            </w:pPr>
            <w:r>
              <w:t>8.2.1.14. Organizuotų plenerų (Dailės skyrius, KMDU, NF programa „Meno sodas“) skaičius/  dalyvavusių mokinių dalis proc. – 3/ 90.</w:t>
            </w:r>
          </w:p>
          <w:p w14:paraId="5F8BB77B" w14:textId="77777777" w:rsidR="00D2176F" w:rsidRDefault="00145DFF">
            <w:pPr>
              <w:pBdr>
                <w:top w:val="nil"/>
                <w:left w:val="nil"/>
                <w:bottom w:val="nil"/>
                <w:right w:val="nil"/>
                <w:between w:val="nil"/>
              </w:pBdr>
              <w:spacing w:line="240" w:lineRule="auto"/>
              <w:ind w:left="0" w:hanging="2"/>
            </w:pPr>
            <w:r>
              <w:lastRenderedPageBreak/>
              <w:t>8.2.1.15. NŠ veiklose dalyvaujančių mokinių/ SUP mokinių  dalis proc. – 80/10.</w:t>
            </w:r>
          </w:p>
          <w:p w14:paraId="0E0ADFA0" w14:textId="77777777" w:rsidR="00D2176F" w:rsidRDefault="00145DFF">
            <w:pPr>
              <w:pBdr>
                <w:top w:val="nil"/>
                <w:left w:val="nil"/>
                <w:bottom w:val="nil"/>
                <w:right w:val="nil"/>
                <w:between w:val="nil"/>
              </w:pBdr>
              <w:spacing w:line="240" w:lineRule="auto"/>
              <w:ind w:left="0" w:hanging="2"/>
            </w:pPr>
            <w:r>
              <w:t>8.2.1.16. Edukacinių užsiėmimų skaičius/ dalyvaujančių edukaciniuose užsiėmimuose mokinių skaičiaus dalis proc. – 100/ 99.</w:t>
            </w:r>
          </w:p>
          <w:p w14:paraId="56C11C15" w14:textId="70F0702C" w:rsidR="00D2176F" w:rsidRDefault="00145DFF" w:rsidP="00274186">
            <w:pPr>
              <w:pBdr>
                <w:top w:val="nil"/>
                <w:left w:val="nil"/>
                <w:bottom w:val="nil"/>
                <w:right w:val="nil"/>
                <w:between w:val="nil"/>
              </w:pBdr>
              <w:spacing w:line="240" w:lineRule="auto"/>
              <w:ind w:left="0" w:hanging="2"/>
            </w:pPr>
            <w:r>
              <w:t>8.2.1.17. Mokinių, mokinių tėvų labai gerai ir gerai vertinusių Dailės skyriaus/NŠ programų veiklą, dalis proc. – 90/85.</w:t>
            </w:r>
          </w:p>
        </w:tc>
      </w:tr>
      <w:tr w:rsidR="00D2176F" w14:paraId="32E6EB66" w14:textId="77777777">
        <w:tc>
          <w:tcPr>
            <w:tcW w:w="2835" w:type="dxa"/>
            <w:tcBorders>
              <w:top w:val="single" w:sz="4" w:space="0" w:color="000000"/>
              <w:left w:val="single" w:sz="4" w:space="0" w:color="000000"/>
              <w:bottom w:val="single" w:sz="4" w:space="0" w:color="000000"/>
              <w:right w:val="single" w:sz="4" w:space="0" w:color="000000"/>
            </w:tcBorders>
          </w:tcPr>
          <w:p w14:paraId="65245478" w14:textId="5C56E690" w:rsidR="00D2176F" w:rsidRDefault="00145DFF" w:rsidP="00707042">
            <w:pPr>
              <w:ind w:left="0" w:hanging="2"/>
              <w:rPr>
                <w:color w:val="000000"/>
              </w:rPr>
            </w:pPr>
            <w:r>
              <w:rPr>
                <w:color w:val="000000"/>
              </w:rPr>
              <w:lastRenderedPageBreak/>
              <w:t xml:space="preserve">8.3. </w:t>
            </w:r>
            <w:r w:rsidR="00707042" w:rsidRPr="00707042">
              <w:t xml:space="preserve">Mokyklos bendruomenės fizinio aktyvumo </w:t>
            </w:r>
            <w:r w:rsidR="00707042">
              <w:t xml:space="preserve">bei </w:t>
            </w:r>
            <w:r w:rsidR="00707042">
              <w:rPr>
                <w:color w:val="000000"/>
              </w:rPr>
              <w:t>tarpusavio sąveikos</w:t>
            </w:r>
            <w:r w:rsidR="00707042" w:rsidRPr="00707042">
              <w:t xml:space="preserve"> </w:t>
            </w:r>
            <w:r w:rsidR="00707042">
              <w:t>stiprinimas,</w:t>
            </w:r>
            <w:r w:rsidR="00707042" w:rsidRPr="00707042">
              <w:t xml:space="preserve"> </w:t>
            </w:r>
            <w:proofErr w:type="spellStart"/>
            <w:r w:rsidR="00707042">
              <w:t>įveiklinant</w:t>
            </w:r>
            <w:proofErr w:type="spellEnd"/>
            <w:r w:rsidR="00707042">
              <w:t xml:space="preserve"> </w:t>
            </w:r>
            <w:r w:rsidR="00707042">
              <w:rPr>
                <w:color w:val="000000"/>
              </w:rPr>
              <w:t xml:space="preserve">mokyklos aplinkas, </w:t>
            </w:r>
            <w:r w:rsidR="00707042" w:rsidRPr="00707042">
              <w:t>sporto infrastruktūros panaudojimas miesto bendruomenės poreikiams.</w:t>
            </w:r>
            <w:r>
              <w:rPr>
                <w:color w:val="000000"/>
              </w:rPr>
              <w:t xml:space="preserve"> </w:t>
            </w:r>
          </w:p>
          <w:p w14:paraId="1CF506D0" w14:textId="77777777" w:rsidR="00D2176F" w:rsidRDefault="00145DFF">
            <w:pPr>
              <w:pBdr>
                <w:top w:val="nil"/>
                <w:left w:val="nil"/>
                <w:bottom w:val="nil"/>
                <w:right w:val="nil"/>
                <w:between w:val="nil"/>
              </w:pBdr>
              <w:spacing w:line="240" w:lineRule="auto"/>
              <w:ind w:left="0" w:hanging="2"/>
              <w:rPr>
                <w:i/>
                <w:color w:val="000000"/>
              </w:rPr>
            </w:pPr>
            <w:r>
              <w:rPr>
                <w:i/>
                <w:color w:val="000000"/>
              </w:rPr>
              <w:t>(Veiklos sritis -  gyvenimas mokykloje).</w:t>
            </w:r>
          </w:p>
          <w:p w14:paraId="3DC961FA" w14:textId="529AEFF9" w:rsidR="00707042" w:rsidRDefault="00707042">
            <w:pPr>
              <w:pBdr>
                <w:top w:val="nil"/>
                <w:left w:val="nil"/>
                <w:bottom w:val="nil"/>
                <w:right w:val="nil"/>
                <w:between w:val="nil"/>
              </w:pBdr>
              <w:spacing w:line="240" w:lineRule="auto"/>
              <w:ind w:left="0" w:hanging="2"/>
              <w:rPr>
                <w:color w:val="000000"/>
                <w:highlight w:val="green"/>
              </w:rPr>
            </w:pPr>
          </w:p>
        </w:tc>
        <w:tc>
          <w:tcPr>
            <w:tcW w:w="2835" w:type="dxa"/>
            <w:tcBorders>
              <w:top w:val="single" w:sz="4" w:space="0" w:color="000000"/>
              <w:left w:val="single" w:sz="4" w:space="0" w:color="000000"/>
              <w:bottom w:val="single" w:sz="4" w:space="0" w:color="000000"/>
              <w:right w:val="single" w:sz="4" w:space="0" w:color="000000"/>
            </w:tcBorders>
          </w:tcPr>
          <w:p w14:paraId="71C07A40" w14:textId="5C406078" w:rsidR="00D2176F" w:rsidRDefault="00145DFF">
            <w:pPr>
              <w:pBdr>
                <w:top w:val="nil"/>
                <w:left w:val="nil"/>
                <w:bottom w:val="nil"/>
                <w:right w:val="nil"/>
                <w:between w:val="nil"/>
              </w:pBdr>
              <w:spacing w:line="240" w:lineRule="auto"/>
              <w:ind w:left="0" w:hanging="2"/>
            </w:pPr>
            <w:r>
              <w:t xml:space="preserve">8.3.1. </w:t>
            </w:r>
            <w:r w:rsidR="00C1101B">
              <w:t>Sustiprintas</w:t>
            </w:r>
            <w:r>
              <w:t xml:space="preserve"> </w:t>
            </w:r>
            <w:r w:rsidR="00C1101B">
              <w:t xml:space="preserve">mokyklos </w:t>
            </w:r>
            <w:r>
              <w:t xml:space="preserve">bendruomenės </w:t>
            </w:r>
            <w:r w:rsidR="00C1101B">
              <w:t xml:space="preserve">fizinis aktyvumas, </w:t>
            </w:r>
            <w:r>
              <w:t xml:space="preserve">tarpusavio sąveika, </w:t>
            </w:r>
            <w:proofErr w:type="spellStart"/>
            <w:r w:rsidR="00A156DF">
              <w:t>įveiklintos</w:t>
            </w:r>
            <w:proofErr w:type="spellEnd"/>
            <w:r w:rsidR="00A156DF">
              <w:t xml:space="preserve"> </w:t>
            </w:r>
            <w:r>
              <w:t>mokyklos aplink</w:t>
            </w:r>
            <w:r w:rsidR="00A156DF">
              <w:t>os</w:t>
            </w:r>
            <w:r w:rsidR="00C1101B">
              <w:t>, sporto infrastruktūra panaudojama miesto bendruomenės poreikiams.</w:t>
            </w:r>
          </w:p>
          <w:p w14:paraId="001EDF91" w14:textId="77777777" w:rsidR="00D2176F" w:rsidRDefault="00D2176F">
            <w:pPr>
              <w:pBdr>
                <w:top w:val="nil"/>
                <w:left w:val="nil"/>
                <w:bottom w:val="nil"/>
                <w:right w:val="nil"/>
                <w:between w:val="nil"/>
              </w:pBdr>
              <w:spacing w:line="240" w:lineRule="auto"/>
              <w:ind w:left="0" w:hanging="2"/>
            </w:pPr>
          </w:p>
        </w:tc>
        <w:tc>
          <w:tcPr>
            <w:tcW w:w="3715" w:type="dxa"/>
            <w:tcBorders>
              <w:top w:val="single" w:sz="4" w:space="0" w:color="000000"/>
              <w:left w:val="single" w:sz="4" w:space="0" w:color="000000"/>
              <w:bottom w:val="single" w:sz="4" w:space="0" w:color="000000"/>
              <w:right w:val="single" w:sz="4" w:space="0" w:color="000000"/>
            </w:tcBorders>
          </w:tcPr>
          <w:p w14:paraId="3B7369F6" w14:textId="77777777" w:rsidR="00D2176F" w:rsidRDefault="00145DFF">
            <w:pPr>
              <w:pBdr>
                <w:top w:val="nil"/>
                <w:left w:val="nil"/>
                <w:bottom w:val="nil"/>
                <w:right w:val="nil"/>
                <w:between w:val="nil"/>
              </w:pBdr>
              <w:spacing w:line="240" w:lineRule="auto"/>
              <w:ind w:left="0" w:hanging="2"/>
            </w:pPr>
            <w:r>
              <w:t>8.3.1.1. Organizuotų prevencinių veiklų skaičius darbuotojams/ mokiniams – 1/3.</w:t>
            </w:r>
          </w:p>
          <w:p w14:paraId="55B4C341" w14:textId="5B959D26" w:rsidR="00D2176F" w:rsidRDefault="00145DFF">
            <w:pPr>
              <w:pBdr>
                <w:top w:val="nil"/>
                <w:left w:val="nil"/>
                <w:bottom w:val="nil"/>
                <w:right w:val="nil"/>
                <w:between w:val="nil"/>
              </w:pBdr>
              <w:spacing w:line="240" w:lineRule="auto"/>
              <w:ind w:left="0" w:hanging="2"/>
            </w:pPr>
            <w:r>
              <w:t xml:space="preserve">8.3.1.2. Organizuotų bendruomenės renginių </w:t>
            </w:r>
            <w:r w:rsidR="00FB3D83">
              <w:rPr>
                <w:color w:val="000000"/>
              </w:rPr>
              <w:t>(</w:t>
            </w:r>
            <w:r w:rsidR="00AE3BEA">
              <w:rPr>
                <w:color w:val="000000"/>
              </w:rPr>
              <w:t>„Džiaugsmo dirbtuvėlės pamokoje“, „Kalėdinė šventė“, „Tėvai vaikams“,</w:t>
            </w:r>
            <w:r w:rsidR="00D30305">
              <w:rPr>
                <w:color w:val="000000"/>
              </w:rPr>
              <w:t xml:space="preserve"> „Metų spindulys“, </w:t>
            </w:r>
            <w:r w:rsidR="00AE3BEA">
              <w:rPr>
                <w:color w:val="000000"/>
              </w:rPr>
              <w:t xml:space="preserve"> </w:t>
            </w:r>
            <w:r w:rsidR="00D30305">
              <w:rPr>
                <w:color w:val="000000"/>
              </w:rPr>
              <w:t>Kultūros, Šeimos,  Vaikų gynimo dienos</w:t>
            </w:r>
            <w:r w:rsidR="00AE3BEA">
              <w:rPr>
                <w:color w:val="000000"/>
              </w:rPr>
              <w:t>, kt.</w:t>
            </w:r>
            <w:r w:rsidR="00FB3D83">
              <w:rPr>
                <w:color w:val="000000"/>
              </w:rPr>
              <w:t>)</w:t>
            </w:r>
            <w:r w:rsidR="002F4E77">
              <w:rPr>
                <w:color w:val="000000"/>
              </w:rPr>
              <w:t xml:space="preserve"> </w:t>
            </w:r>
            <w:r>
              <w:t xml:space="preserve">skaičius – </w:t>
            </w:r>
            <w:r w:rsidR="00D30305">
              <w:t>9</w:t>
            </w:r>
            <w:r>
              <w:t>.</w:t>
            </w:r>
          </w:p>
          <w:p w14:paraId="12B38861" w14:textId="77777777" w:rsidR="00D2176F" w:rsidRDefault="00145DFF">
            <w:pPr>
              <w:pBdr>
                <w:top w:val="nil"/>
                <w:left w:val="nil"/>
                <w:bottom w:val="nil"/>
                <w:right w:val="nil"/>
                <w:between w:val="nil"/>
              </w:pBdr>
              <w:spacing w:line="240" w:lineRule="auto"/>
              <w:ind w:left="0" w:hanging="2"/>
            </w:pPr>
            <w:r>
              <w:t>8.3.1.4. Organizuotų bendruomenės išvykų skaičius – 2.</w:t>
            </w:r>
          </w:p>
          <w:p w14:paraId="0C83BD12" w14:textId="77777777" w:rsidR="00D2176F" w:rsidRDefault="00145DFF">
            <w:pPr>
              <w:pBdr>
                <w:top w:val="nil"/>
                <w:left w:val="nil"/>
                <w:bottom w:val="nil"/>
                <w:right w:val="nil"/>
                <w:between w:val="nil"/>
              </w:pBdr>
              <w:spacing w:line="240" w:lineRule="auto"/>
              <w:ind w:left="0" w:hanging="2"/>
            </w:pPr>
            <w:r>
              <w:t>8.3.1.5. Organizuotų bendruomenės klubo „</w:t>
            </w:r>
            <w:proofErr w:type="spellStart"/>
            <w:r>
              <w:t>Mildauninkai</w:t>
            </w:r>
            <w:proofErr w:type="spellEnd"/>
            <w:r>
              <w:t>“ veiklų skaičius – 5.</w:t>
            </w:r>
          </w:p>
          <w:p w14:paraId="34F9081F" w14:textId="77777777" w:rsidR="00D2176F" w:rsidRDefault="00145DFF">
            <w:pPr>
              <w:pBdr>
                <w:top w:val="nil"/>
                <w:left w:val="nil"/>
                <w:bottom w:val="nil"/>
                <w:right w:val="nil"/>
                <w:between w:val="nil"/>
              </w:pBdr>
              <w:spacing w:line="240" w:lineRule="auto"/>
              <w:ind w:left="0" w:hanging="2"/>
            </w:pPr>
            <w:r>
              <w:t>8.3.1.6. Organizuotų mokiniams sveikatą stiprinančių projektų/ renginių mokykloje skaičius – 4/2.</w:t>
            </w:r>
          </w:p>
          <w:p w14:paraId="50B96A06" w14:textId="5D324AF1" w:rsidR="00D2176F" w:rsidRDefault="00145DFF">
            <w:pPr>
              <w:pBdr>
                <w:top w:val="nil"/>
                <w:left w:val="nil"/>
                <w:bottom w:val="nil"/>
                <w:right w:val="nil"/>
                <w:between w:val="nil"/>
              </w:pBdr>
              <w:spacing w:line="240" w:lineRule="auto"/>
              <w:ind w:left="0" w:hanging="2"/>
            </w:pPr>
            <w:r>
              <w:t xml:space="preserve">8.3.1.7. Organizuotų parodų, stendų </w:t>
            </w:r>
            <w:r w:rsidR="00B7799E">
              <w:t>2</w:t>
            </w:r>
            <w:r w:rsidR="005A486D">
              <w:t xml:space="preserve"> </w:t>
            </w:r>
            <w:r>
              <w:t>mokyklo</w:t>
            </w:r>
            <w:r w:rsidR="005A486D">
              <w:t>s dailės galerijose</w:t>
            </w:r>
            <w:r w:rsidR="00225C78">
              <w:t>, 6 alėjose</w:t>
            </w:r>
            <w:r>
              <w:t xml:space="preserve"> skaičius – 80.</w:t>
            </w:r>
          </w:p>
          <w:p w14:paraId="74253D12" w14:textId="17A6CD39" w:rsidR="00D2176F" w:rsidRDefault="00145DFF">
            <w:pPr>
              <w:pBdr>
                <w:top w:val="nil"/>
                <w:left w:val="nil"/>
                <w:bottom w:val="nil"/>
                <w:right w:val="nil"/>
                <w:between w:val="nil"/>
              </w:pBdr>
              <w:spacing w:line="240" w:lineRule="auto"/>
              <w:ind w:left="0" w:hanging="2"/>
            </w:pPr>
            <w:r>
              <w:t>8.3.1.8.</w:t>
            </w:r>
            <w:r w:rsidR="00332E47">
              <w:t xml:space="preserve"> </w:t>
            </w:r>
            <w:r>
              <w:t>Bendruomenės renginyje įteiktų „2023 metų Spinduliai“  nominacijų skaičius – 10.</w:t>
            </w:r>
          </w:p>
          <w:p w14:paraId="53A4D406" w14:textId="77777777" w:rsidR="00D2176F" w:rsidRDefault="00145DFF">
            <w:pPr>
              <w:pBdr>
                <w:top w:val="nil"/>
                <w:left w:val="nil"/>
                <w:bottom w:val="nil"/>
                <w:right w:val="nil"/>
                <w:between w:val="nil"/>
              </w:pBdr>
              <w:spacing w:line="240" w:lineRule="auto"/>
              <w:ind w:left="0" w:hanging="2"/>
            </w:pPr>
            <w:r>
              <w:t xml:space="preserve">8.3.1.9. Bendruomenės paramos fondo „Atbėga elnias </w:t>
            </w:r>
            <w:proofErr w:type="spellStart"/>
            <w:r>
              <w:t>devyniaragis</w:t>
            </w:r>
            <w:proofErr w:type="spellEnd"/>
            <w:r>
              <w:t>“ organizuojamų akcijų skaičius – 2.</w:t>
            </w:r>
          </w:p>
          <w:p w14:paraId="7566C703" w14:textId="77777777" w:rsidR="00D2176F" w:rsidRDefault="00145DFF">
            <w:pPr>
              <w:pBdr>
                <w:top w:val="nil"/>
                <w:left w:val="nil"/>
                <w:bottom w:val="nil"/>
                <w:right w:val="nil"/>
                <w:between w:val="nil"/>
              </w:pBdr>
              <w:spacing w:line="240" w:lineRule="auto"/>
              <w:ind w:left="0" w:hanging="2"/>
            </w:pPr>
            <w:r>
              <w:t>8.3.1.10. Atnaujintų edukacinių aplinkų, poilsio ir bendravimo zonų  skaičius – 3.</w:t>
            </w:r>
          </w:p>
          <w:p w14:paraId="02EDC052" w14:textId="77777777" w:rsidR="00D2176F" w:rsidRDefault="00145DFF">
            <w:pPr>
              <w:pBdr>
                <w:top w:val="nil"/>
                <w:left w:val="nil"/>
                <w:bottom w:val="nil"/>
                <w:right w:val="nil"/>
                <w:between w:val="nil"/>
              </w:pBdr>
              <w:spacing w:line="240" w:lineRule="auto"/>
              <w:ind w:left="0" w:hanging="2"/>
            </w:pPr>
            <w:r>
              <w:t xml:space="preserve">8.3.1.11. Mokyklos internetinės svetainės aplinkų </w:t>
            </w:r>
            <w:proofErr w:type="spellStart"/>
            <w:r>
              <w:t>įtrauktis</w:t>
            </w:r>
            <w:proofErr w:type="spellEnd"/>
            <w:r>
              <w:t xml:space="preserve"> į ugdymo procesą dalis proc. – 100.</w:t>
            </w:r>
          </w:p>
          <w:p w14:paraId="73A2CC10" w14:textId="266B63B4" w:rsidR="00D2176F" w:rsidRDefault="00145DFF" w:rsidP="009476FA">
            <w:pPr>
              <w:pBdr>
                <w:top w:val="nil"/>
                <w:left w:val="nil"/>
                <w:bottom w:val="nil"/>
                <w:right w:val="nil"/>
                <w:between w:val="nil"/>
              </w:pBdr>
              <w:spacing w:line="240" w:lineRule="auto"/>
              <w:ind w:left="0" w:hanging="2"/>
            </w:pPr>
            <w:r>
              <w:t>8.3.1.12.  Mokyklą noriai lankančių mokinių (mokinių, mokinių tėvų apklausos duomenimis) dalis proc.  – 80.</w:t>
            </w:r>
          </w:p>
          <w:p w14:paraId="00DCA9A4" w14:textId="4B78CE89" w:rsidR="00FC0951" w:rsidRDefault="00FC0951" w:rsidP="009476FA">
            <w:pPr>
              <w:pBdr>
                <w:top w:val="nil"/>
                <w:left w:val="nil"/>
                <w:bottom w:val="nil"/>
                <w:right w:val="nil"/>
                <w:between w:val="nil"/>
              </w:pBdr>
              <w:spacing w:line="240" w:lineRule="auto"/>
              <w:ind w:left="0" w:hanging="2"/>
            </w:pPr>
            <w:r>
              <w:t>8.3.1.13. Organizuo</w:t>
            </w:r>
            <w:r w:rsidR="005A486D">
              <w:t>t</w:t>
            </w:r>
            <w:r>
              <w:t>ų mokyklos teritorijoje plenerų skaičius – 3.</w:t>
            </w:r>
          </w:p>
          <w:p w14:paraId="06E78454" w14:textId="21A4F744" w:rsidR="00FC0951" w:rsidRDefault="005A486D" w:rsidP="009476FA">
            <w:pPr>
              <w:pBdr>
                <w:top w:val="nil"/>
                <w:left w:val="nil"/>
                <w:bottom w:val="nil"/>
                <w:right w:val="nil"/>
                <w:between w:val="nil"/>
              </w:pBdr>
              <w:spacing w:line="240" w:lineRule="auto"/>
              <w:ind w:left="0" w:hanging="2"/>
            </w:pPr>
            <w:r>
              <w:t xml:space="preserve">8.3.1.14. Organizuotų </w:t>
            </w:r>
            <w:r w:rsidR="00AE3BEA">
              <w:t>informaciniame centre renginių/ parodų, stendų skaičius – 35/ 26.</w:t>
            </w:r>
          </w:p>
          <w:p w14:paraId="30ABC9FA" w14:textId="140B81D6" w:rsidR="009476FA" w:rsidRDefault="008C017C" w:rsidP="008C017C">
            <w:pPr>
              <w:pBdr>
                <w:top w:val="nil"/>
                <w:left w:val="nil"/>
                <w:bottom w:val="nil"/>
                <w:right w:val="nil"/>
                <w:between w:val="nil"/>
              </w:pBdr>
              <w:spacing w:line="240" w:lineRule="auto"/>
              <w:ind w:left="0" w:hanging="2"/>
            </w:pPr>
            <w:r>
              <w:lastRenderedPageBreak/>
              <w:t xml:space="preserve">8.3.1.15. </w:t>
            </w:r>
            <w:r w:rsidR="00AE3BEA">
              <w:t xml:space="preserve">Organizuotų renginių </w:t>
            </w:r>
            <w:r w:rsidR="00AE3BEA">
              <w:rPr>
                <w:color w:val="000000"/>
              </w:rPr>
              <w:t xml:space="preserve">sporto aikštyne, aikštėje, vidiniame kiemelyje </w:t>
            </w:r>
            <w:r w:rsidR="00AE3BEA">
              <w:t>skaičius – 8.</w:t>
            </w:r>
          </w:p>
          <w:p w14:paraId="18809DCD" w14:textId="15202603" w:rsidR="00332E47" w:rsidRDefault="00332E47" w:rsidP="00332E47">
            <w:pPr>
              <w:pStyle w:val="Sraopastraipa"/>
              <w:suppressAutoHyphens w:val="0"/>
              <w:spacing w:line="240" w:lineRule="auto"/>
              <w:ind w:leftChars="0" w:left="0" w:firstLineChars="0" w:firstLine="0"/>
              <w:contextualSpacing w:val="0"/>
              <w:textDirection w:val="lrTb"/>
              <w:textAlignment w:val="auto"/>
              <w:outlineLvl w:val="9"/>
            </w:pPr>
            <w:r w:rsidRPr="00332E47">
              <w:rPr>
                <w:color w:val="000000"/>
              </w:rPr>
              <w:t xml:space="preserve">8.3.1.16. Progimnazijos </w:t>
            </w:r>
            <w:r>
              <w:rPr>
                <w:color w:val="000000"/>
              </w:rPr>
              <w:t xml:space="preserve">sporto </w:t>
            </w:r>
            <w:proofErr w:type="spellStart"/>
            <w:r>
              <w:rPr>
                <w:color w:val="000000"/>
              </w:rPr>
              <w:t>aištynas</w:t>
            </w:r>
            <w:proofErr w:type="spellEnd"/>
            <w:r>
              <w:rPr>
                <w:color w:val="000000"/>
              </w:rPr>
              <w:t>, sporto salė panaudojami miesto bendruomenės reikmėms</w:t>
            </w:r>
            <w:r w:rsidRPr="00332E47">
              <w:rPr>
                <w:color w:val="000000"/>
              </w:rPr>
              <w:t xml:space="preserve"> </w:t>
            </w:r>
            <w:r w:rsidR="004837B9">
              <w:rPr>
                <w:color w:val="000000"/>
              </w:rPr>
              <w:t>42</w:t>
            </w:r>
            <w:r>
              <w:rPr>
                <w:color w:val="000000"/>
              </w:rPr>
              <w:t>/7.</w:t>
            </w:r>
          </w:p>
          <w:p w14:paraId="3A643F8E" w14:textId="1804B9FE" w:rsidR="00211716" w:rsidRDefault="00332E47" w:rsidP="004837B9">
            <w:pPr>
              <w:pStyle w:val="Sraopastraipa"/>
              <w:suppressAutoHyphens w:val="0"/>
              <w:spacing w:line="240" w:lineRule="auto"/>
              <w:ind w:leftChars="0" w:left="0" w:firstLineChars="0" w:firstLine="0"/>
              <w:contextualSpacing w:val="0"/>
              <w:textDirection w:val="lrTb"/>
              <w:textAlignment w:val="auto"/>
              <w:outlineLvl w:val="9"/>
            </w:pPr>
            <w:r w:rsidRPr="00332E47">
              <w:rPr>
                <w:color w:val="000000"/>
              </w:rPr>
              <w:t>8.3.1.1</w:t>
            </w:r>
            <w:r>
              <w:rPr>
                <w:color w:val="000000"/>
              </w:rPr>
              <w:t>7</w:t>
            </w:r>
            <w:r w:rsidRPr="00332E47">
              <w:rPr>
                <w:color w:val="000000"/>
              </w:rPr>
              <w:t xml:space="preserve">. Progimnazijos internetinėje svetainėje talpinama ir atnaujinama sporto </w:t>
            </w:r>
            <w:r w:rsidR="004837B9">
              <w:rPr>
                <w:color w:val="000000"/>
              </w:rPr>
              <w:t xml:space="preserve">aikštyno ir </w:t>
            </w:r>
            <w:r w:rsidRPr="00332E47">
              <w:rPr>
                <w:color w:val="000000"/>
              </w:rPr>
              <w:t>sal</w:t>
            </w:r>
            <w:r w:rsidR="004837B9">
              <w:rPr>
                <w:color w:val="000000"/>
              </w:rPr>
              <w:t>ės</w:t>
            </w:r>
            <w:r w:rsidRPr="00332E47">
              <w:rPr>
                <w:color w:val="000000"/>
              </w:rPr>
              <w:t xml:space="preserve"> užimtumo Google kalendoriaus informacija, </w:t>
            </w:r>
            <w:r>
              <w:rPr>
                <w:color w:val="000000"/>
              </w:rPr>
              <w:t>u</w:t>
            </w:r>
            <w:r w:rsidRPr="00332E47">
              <w:rPr>
                <w:color w:val="000000"/>
              </w:rPr>
              <w:t>žtikrinamas Google kalendoriaus funkcionalumas</w:t>
            </w:r>
            <w:r w:rsidR="004837B9">
              <w:rPr>
                <w:color w:val="000000"/>
              </w:rPr>
              <w:t xml:space="preserve"> 100 proc.</w:t>
            </w:r>
          </w:p>
        </w:tc>
      </w:tr>
      <w:tr w:rsidR="00D2176F" w14:paraId="267D1271" w14:textId="77777777">
        <w:tc>
          <w:tcPr>
            <w:tcW w:w="2835" w:type="dxa"/>
            <w:tcBorders>
              <w:top w:val="single" w:sz="4" w:space="0" w:color="000000"/>
              <w:left w:val="single" w:sz="4" w:space="0" w:color="000000"/>
              <w:bottom w:val="single" w:sz="4" w:space="0" w:color="000000"/>
              <w:right w:val="single" w:sz="4" w:space="0" w:color="000000"/>
            </w:tcBorders>
          </w:tcPr>
          <w:p w14:paraId="5FE18676" w14:textId="77777777" w:rsidR="00D2176F" w:rsidRDefault="00145DFF">
            <w:pPr>
              <w:pBdr>
                <w:top w:val="nil"/>
                <w:left w:val="nil"/>
                <w:bottom w:val="nil"/>
                <w:right w:val="nil"/>
                <w:between w:val="nil"/>
              </w:pBdr>
              <w:spacing w:line="240" w:lineRule="auto"/>
              <w:ind w:left="0" w:hanging="2"/>
              <w:rPr>
                <w:color w:val="000000"/>
              </w:rPr>
            </w:pPr>
            <w:r>
              <w:rPr>
                <w:color w:val="000000"/>
              </w:rPr>
              <w:lastRenderedPageBreak/>
              <w:t>8.4. Auginti mokyklos lyderystę, stiprinti tinklaveiką.</w:t>
            </w:r>
          </w:p>
          <w:p w14:paraId="69F057F9" w14:textId="77777777" w:rsidR="00D2176F" w:rsidRDefault="00145DFF">
            <w:pPr>
              <w:pBdr>
                <w:top w:val="nil"/>
                <w:left w:val="nil"/>
                <w:bottom w:val="nil"/>
                <w:right w:val="nil"/>
                <w:between w:val="nil"/>
              </w:pBdr>
              <w:spacing w:line="240" w:lineRule="auto"/>
              <w:ind w:left="0" w:hanging="2"/>
              <w:rPr>
                <w:color w:val="000000"/>
                <w:highlight w:val="green"/>
              </w:rPr>
            </w:pPr>
            <w:r>
              <w:rPr>
                <w:i/>
                <w:color w:val="000000"/>
              </w:rPr>
              <w:t>(Veiklos sritis -  lyderystė ir vadyba).</w:t>
            </w:r>
          </w:p>
        </w:tc>
        <w:tc>
          <w:tcPr>
            <w:tcW w:w="2835" w:type="dxa"/>
            <w:tcBorders>
              <w:top w:val="single" w:sz="4" w:space="0" w:color="000000"/>
              <w:left w:val="single" w:sz="4" w:space="0" w:color="000000"/>
              <w:bottom w:val="single" w:sz="4" w:space="0" w:color="000000"/>
              <w:right w:val="single" w:sz="4" w:space="0" w:color="000000"/>
            </w:tcBorders>
          </w:tcPr>
          <w:p w14:paraId="446BD601" w14:textId="77777777" w:rsidR="00D2176F" w:rsidRDefault="00145DFF">
            <w:pPr>
              <w:pBdr>
                <w:top w:val="nil"/>
                <w:left w:val="nil"/>
                <w:bottom w:val="nil"/>
                <w:right w:val="nil"/>
                <w:between w:val="nil"/>
              </w:pBdr>
              <w:spacing w:line="240" w:lineRule="auto"/>
              <w:ind w:left="0" w:hanging="2"/>
              <w:rPr>
                <w:color w:val="000000"/>
              </w:rPr>
            </w:pPr>
            <w:r>
              <w:t>8.4.1. Augina</w:t>
            </w:r>
            <w:r>
              <w:rPr>
                <w:color w:val="000000"/>
              </w:rPr>
              <w:t>ma mokyklos lyderystė, stiprinama tinklaveika.</w:t>
            </w:r>
          </w:p>
          <w:p w14:paraId="77FDC970" w14:textId="77777777" w:rsidR="00D2176F" w:rsidRDefault="00D2176F">
            <w:pPr>
              <w:pBdr>
                <w:top w:val="nil"/>
                <w:left w:val="nil"/>
                <w:bottom w:val="nil"/>
                <w:right w:val="nil"/>
                <w:between w:val="nil"/>
              </w:pBdr>
              <w:spacing w:line="240" w:lineRule="auto"/>
              <w:ind w:left="0" w:hanging="2"/>
              <w:rPr>
                <w:color w:val="000000"/>
                <w:highlight w:val="green"/>
              </w:rPr>
            </w:pPr>
          </w:p>
        </w:tc>
        <w:tc>
          <w:tcPr>
            <w:tcW w:w="3715" w:type="dxa"/>
            <w:tcBorders>
              <w:top w:val="single" w:sz="4" w:space="0" w:color="000000"/>
              <w:left w:val="single" w:sz="4" w:space="0" w:color="000000"/>
              <w:bottom w:val="single" w:sz="4" w:space="0" w:color="000000"/>
              <w:right w:val="single" w:sz="4" w:space="0" w:color="000000"/>
            </w:tcBorders>
          </w:tcPr>
          <w:p w14:paraId="5E25CF29" w14:textId="77777777" w:rsidR="00D2176F" w:rsidRDefault="00145DFF">
            <w:pPr>
              <w:pBdr>
                <w:top w:val="nil"/>
                <w:left w:val="nil"/>
                <w:bottom w:val="nil"/>
                <w:right w:val="nil"/>
                <w:between w:val="nil"/>
              </w:pBdr>
              <w:spacing w:line="240" w:lineRule="auto"/>
              <w:ind w:left="0" w:hanging="2"/>
            </w:pPr>
            <w:r>
              <w:t>8.4.1.1. Vykdomų tarptautinių/ šalies/ miesto projektų skaičius – 6/2/7.</w:t>
            </w:r>
          </w:p>
          <w:p w14:paraId="6B89534D" w14:textId="77777777" w:rsidR="00D2176F" w:rsidRDefault="00145DFF">
            <w:pPr>
              <w:pBdr>
                <w:top w:val="nil"/>
                <w:left w:val="nil"/>
                <w:bottom w:val="nil"/>
                <w:right w:val="nil"/>
                <w:between w:val="nil"/>
              </w:pBdr>
              <w:spacing w:line="240" w:lineRule="auto"/>
              <w:ind w:left="0" w:hanging="2"/>
            </w:pPr>
            <w:r>
              <w:t xml:space="preserve">8.4.1.2. Į tarptautinio </w:t>
            </w:r>
            <w:proofErr w:type="spellStart"/>
            <w:r>
              <w:t>Goethe’s</w:t>
            </w:r>
            <w:proofErr w:type="spellEnd"/>
            <w:r>
              <w:t xml:space="preserve"> instituto projekto „</w:t>
            </w:r>
            <w:proofErr w:type="spellStart"/>
            <w:r>
              <w:t>CLILiG</w:t>
            </w:r>
            <w:proofErr w:type="spellEnd"/>
            <w:r>
              <w:t xml:space="preserve"> (integruotas vokiečių kalbos ir gamtos mokslų mokymas) vykdymą įtraukta 6-8 kl. mokinių, dalis proc. – 90.</w:t>
            </w:r>
          </w:p>
          <w:p w14:paraId="0E4D9109" w14:textId="77777777" w:rsidR="00D2176F" w:rsidRDefault="00145DFF">
            <w:pPr>
              <w:ind w:left="0" w:hanging="2"/>
            </w:pPr>
            <w:r>
              <w:t xml:space="preserve">8.4.1.3. Surengtų tarptautinių visuminio ugdymo konferencijų skaičius </w:t>
            </w:r>
            <w:proofErr w:type="spellStart"/>
            <w:r>
              <w:t>skaičius</w:t>
            </w:r>
            <w:proofErr w:type="spellEnd"/>
            <w:r>
              <w:t xml:space="preserve"> – 1.</w:t>
            </w:r>
          </w:p>
          <w:p w14:paraId="50C1B4A6" w14:textId="77777777" w:rsidR="00D2176F" w:rsidRDefault="00145DFF">
            <w:pPr>
              <w:pBdr>
                <w:top w:val="nil"/>
                <w:left w:val="nil"/>
                <w:bottom w:val="nil"/>
                <w:right w:val="nil"/>
                <w:between w:val="nil"/>
              </w:pBdr>
              <w:spacing w:line="240" w:lineRule="auto"/>
              <w:ind w:left="0" w:hanging="2"/>
            </w:pPr>
            <w:r>
              <w:t>8.4.1.4. Organizuotų konferencijų šalies/ miesto mokiniams skaičius – 4/2.</w:t>
            </w:r>
          </w:p>
          <w:p w14:paraId="323C2EDB" w14:textId="77777777" w:rsidR="00D2176F" w:rsidRDefault="00145DFF">
            <w:pPr>
              <w:pBdr>
                <w:top w:val="nil"/>
                <w:left w:val="nil"/>
                <w:bottom w:val="nil"/>
                <w:right w:val="nil"/>
                <w:between w:val="nil"/>
              </w:pBdr>
              <w:spacing w:line="240" w:lineRule="auto"/>
              <w:ind w:left="0" w:hanging="2"/>
            </w:pPr>
            <w:r>
              <w:t>8.4.1.5. Mokyklos veiklų, patvirtintų šalies STEAM ženklo svetainėje, skaičius – 10.</w:t>
            </w:r>
          </w:p>
          <w:p w14:paraId="49DE4646" w14:textId="77777777" w:rsidR="00D2176F" w:rsidRDefault="00145DFF">
            <w:pPr>
              <w:pBdr>
                <w:top w:val="nil"/>
                <w:left w:val="nil"/>
                <w:bottom w:val="nil"/>
                <w:right w:val="nil"/>
                <w:between w:val="nil"/>
              </w:pBdr>
              <w:spacing w:line="240" w:lineRule="auto"/>
              <w:ind w:left="0" w:hanging="2"/>
            </w:pPr>
            <w:r>
              <w:t xml:space="preserve">8.4.1.6. UK plėtojimui ŠPRC </w:t>
            </w:r>
            <w:proofErr w:type="spellStart"/>
            <w:r>
              <w:t>patyriminio</w:t>
            </w:r>
            <w:proofErr w:type="spellEnd"/>
            <w:r>
              <w:t xml:space="preserve"> ugdymo veiklose dalyvaujančių 7–8  kl. mokinių dalis proc. – 90.</w:t>
            </w:r>
          </w:p>
          <w:p w14:paraId="6F3AC68A" w14:textId="77777777" w:rsidR="00D2176F" w:rsidRDefault="00145DFF">
            <w:pPr>
              <w:pBdr>
                <w:top w:val="nil"/>
                <w:left w:val="nil"/>
                <w:bottom w:val="nil"/>
                <w:right w:val="nil"/>
                <w:between w:val="nil"/>
              </w:pBdr>
              <w:spacing w:line="240" w:lineRule="auto"/>
              <w:ind w:left="0" w:hanging="2"/>
            </w:pPr>
            <w:r>
              <w:t>8.4.1.7. Vykdomų STEAM su socialiniais partneriais programų skaičius – 6.</w:t>
            </w:r>
          </w:p>
          <w:p w14:paraId="3CDF978A" w14:textId="77777777" w:rsidR="00D2176F" w:rsidRDefault="00145DFF">
            <w:pPr>
              <w:pBdr>
                <w:top w:val="nil"/>
                <w:left w:val="nil"/>
                <w:bottom w:val="nil"/>
                <w:right w:val="nil"/>
                <w:between w:val="nil"/>
              </w:pBdr>
              <w:spacing w:line="240" w:lineRule="auto"/>
              <w:ind w:left="0" w:hanging="2"/>
            </w:pPr>
            <w:r>
              <w:t>8.4.1.8. Organizuotų parodų mieste, pas socialinius partnerius skaičius – 20.</w:t>
            </w:r>
          </w:p>
          <w:p w14:paraId="68C56943" w14:textId="77777777" w:rsidR="00D2176F" w:rsidRDefault="00145DFF">
            <w:pPr>
              <w:pBdr>
                <w:top w:val="nil"/>
                <w:left w:val="nil"/>
                <w:bottom w:val="nil"/>
                <w:right w:val="nil"/>
                <w:between w:val="nil"/>
              </w:pBdr>
              <w:spacing w:line="240" w:lineRule="auto"/>
              <w:ind w:left="0" w:hanging="2"/>
            </w:pPr>
            <w:r>
              <w:t>8.4.1.9. Organizuotų renginių miesto mokiniams skaičius – 5.</w:t>
            </w:r>
          </w:p>
          <w:p w14:paraId="78643143" w14:textId="77777777" w:rsidR="00D2176F" w:rsidRDefault="00145DFF">
            <w:pPr>
              <w:pBdr>
                <w:top w:val="nil"/>
                <w:left w:val="nil"/>
                <w:bottom w:val="nil"/>
                <w:right w:val="nil"/>
                <w:between w:val="nil"/>
              </w:pBdr>
              <w:spacing w:line="240" w:lineRule="auto"/>
              <w:ind w:left="0" w:hanging="2"/>
            </w:pPr>
            <w:r>
              <w:t>8.4.1.10. Bendradarbiaujančių sporto įstaigų skaičius – 5.</w:t>
            </w:r>
          </w:p>
          <w:p w14:paraId="36C2D632" w14:textId="77777777" w:rsidR="00D2176F" w:rsidRDefault="00145DFF">
            <w:pPr>
              <w:pBdr>
                <w:top w:val="nil"/>
                <w:left w:val="nil"/>
                <w:bottom w:val="nil"/>
                <w:right w:val="nil"/>
                <w:between w:val="nil"/>
              </w:pBdr>
              <w:spacing w:line="240" w:lineRule="auto"/>
              <w:ind w:left="0" w:hanging="2"/>
            </w:pPr>
            <w:r>
              <w:t>8.4.1.11. Gerosios patirties dalijimasis susitikimų su socialiniais partneriais skaičius – 3.</w:t>
            </w:r>
          </w:p>
          <w:p w14:paraId="6BA00392" w14:textId="77777777" w:rsidR="00D2176F" w:rsidRDefault="00145DFF">
            <w:pPr>
              <w:pBdr>
                <w:top w:val="nil"/>
                <w:left w:val="nil"/>
                <w:bottom w:val="nil"/>
                <w:right w:val="nil"/>
                <w:between w:val="nil"/>
              </w:pBdr>
              <w:spacing w:line="240" w:lineRule="auto"/>
              <w:ind w:left="0" w:hanging="2"/>
            </w:pPr>
            <w:r>
              <w:t>8.4.1.12. Bendradarbiavimo su NVŠ teikėjais skaičius – 5.</w:t>
            </w:r>
          </w:p>
          <w:p w14:paraId="74B5D5D9" w14:textId="77777777" w:rsidR="00D2176F" w:rsidRDefault="00145DFF">
            <w:pPr>
              <w:pBdr>
                <w:top w:val="nil"/>
                <w:left w:val="nil"/>
                <w:bottom w:val="nil"/>
                <w:right w:val="nil"/>
                <w:between w:val="nil"/>
              </w:pBdr>
              <w:spacing w:line="240" w:lineRule="auto"/>
              <w:ind w:left="0" w:hanging="2"/>
            </w:pPr>
            <w:r>
              <w:t xml:space="preserve">8,4,1.13. Ugdymo perimamumui užtikrinti progimnazijos </w:t>
            </w:r>
            <w:proofErr w:type="spellStart"/>
            <w:r>
              <w:t>patyriminio</w:t>
            </w:r>
            <w:proofErr w:type="spellEnd"/>
            <w:r>
              <w:t xml:space="preserve"> </w:t>
            </w:r>
            <w:r>
              <w:lastRenderedPageBreak/>
              <w:t>ugdymo veiklose dalyvaujančių Lieporių mikrorajono 4 darželių PUG ugdytinių dalis proc. – 90.</w:t>
            </w:r>
          </w:p>
          <w:p w14:paraId="7ED9CF8D" w14:textId="77777777" w:rsidR="00D2176F" w:rsidRDefault="00145DFF">
            <w:pPr>
              <w:pBdr>
                <w:top w:val="nil"/>
                <w:left w:val="nil"/>
                <w:bottom w:val="nil"/>
                <w:right w:val="nil"/>
                <w:between w:val="nil"/>
              </w:pBdr>
              <w:spacing w:line="240" w:lineRule="auto"/>
              <w:ind w:left="0" w:hanging="2"/>
            </w:pPr>
            <w:r>
              <w:t xml:space="preserve">8.4.1.14. Ugdymo tęstinumui užtikrinti Lieporių, „Saulėtekio“ gimnazijų </w:t>
            </w:r>
            <w:proofErr w:type="spellStart"/>
            <w:r>
              <w:t>patyriminio</w:t>
            </w:r>
            <w:proofErr w:type="spellEnd"/>
            <w:r>
              <w:t xml:space="preserve"> ugdymo veiklose dalyvaujančių 7–8  kl. mokinių dalis proc. – 90. </w:t>
            </w:r>
          </w:p>
          <w:p w14:paraId="04FC5FD1" w14:textId="77777777" w:rsidR="00D2176F" w:rsidRDefault="00145DFF">
            <w:pPr>
              <w:pBdr>
                <w:top w:val="nil"/>
                <w:left w:val="nil"/>
                <w:bottom w:val="nil"/>
                <w:right w:val="nil"/>
                <w:between w:val="nil"/>
              </w:pBdr>
              <w:spacing w:line="240" w:lineRule="auto"/>
              <w:ind w:left="0" w:hanging="2"/>
            </w:pPr>
            <w:r>
              <w:t xml:space="preserve">8.4.1.15. Ugdymo tęstinumui užtikrinti miesto Dailės mokykloje </w:t>
            </w:r>
            <w:proofErr w:type="spellStart"/>
            <w:r>
              <w:t>patyriminio</w:t>
            </w:r>
            <w:proofErr w:type="spellEnd"/>
            <w:r>
              <w:t xml:space="preserve"> ugdymo veiklose dalyvaujančių 4 kl. mokinių dalis proc. – 90.</w:t>
            </w:r>
          </w:p>
          <w:p w14:paraId="226C0EB6" w14:textId="58DB7C31" w:rsidR="00D2176F" w:rsidRDefault="00145DFF" w:rsidP="00105C86">
            <w:pPr>
              <w:pBdr>
                <w:top w:val="nil"/>
                <w:left w:val="nil"/>
                <w:bottom w:val="nil"/>
                <w:right w:val="nil"/>
                <w:between w:val="nil"/>
              </w:pBdr>
              <w:spacing w:line="240" w:lineRule="auto"/>
              <w:ind w:left="0" w:hanging="2"/>
              <w:rPr>
                <w:color w:val="000000"/>
                <w:highlight w:val="yellow"/>
              </w:rPr>
            </w:pPr>
            <w:r>
              <w:t>8.4.1.16. Mokinių/ tėvų labai gerai ir gerai vertinusių mokyklos veiklą, dalis proc. – 75/85.</w:t>
            </w:r>
          </w:p>
        </w:tc>
      </w:tr>
    </w:tbl>
    <w:p w14:paraId="207E69F2" w14:textId="77777777" w:rsidR="005E13A0" w:rsidRDefault="005E13A0" w:rsidP="00E746FA">
      <w:pPr>
        <w:pBdr>
          <w:top w:val="nil"/>
          <w:left w:val="nil"/>
          <w:bottom w:val="nil"/>
          <w:right w:val="nil"/>
          <w:between w:val="nil"/>
        </w:pBdr>
        <w:tabs>
          <w:tab w:val="left" w:pos="0"/>
        </w:tabs>
        <w:spacing w:line="240" w:lineRule="auto"/>
        <w:ind w:left="0" w:hanging="2"/>
        <w:jc w:val="both"/>
        <w:rPr>
          <w:b/>
          <w:color w:val="000000"/>
        </w:rPr>
      </w:pPr>
    </w:p>
    <w:p w14:paraId="5B64BB10" w14:textId="458F2B56" w:rsidR="00D2176F" w:rsidRDefault="00145DFF" w:rsidP="00E746FA">
      <w:pPr>
        <w:pBdr>
          <w:top w:val="nil"/>
          <w:left w:val="nil"/>
          <w:bottom w:val="nil"/>
          <w:right w:val="nil"/>
          <w:between w:val="nil"/>
        </w:pBdr>
        <w:tabs>
          <w:tab w:val="left" w:pos="0"/>
        </w:tabs>
        <w:spacing w:line="240" w:lineRule="auto"/>
        <w:ind w:left="0" w:hanging="2"/>
        <w:jc w:val="both"/>
        <w:rPr>
          <w:color w:val="000000"/>
          <w:sz w:val="20"/>
          <w:szCs w:val="20"/>
        </w:rPr>
      </w:pPr>
      <w:r>
        <w:rPr>
          <w:b/>
          <w:color w:val="000000"/>
        </w:rPr>
        <w:t>9.</w:t>
      </w:r>
      <w:r w:rsidR="00075B4D">
        <w:rPr>
          <w:b/>
          <w:color w:val="000000"/>
        </w:rPr>
        <w:t xml:space="preserve"> </w:t>
      </w:r>
      <w:r>
        <w:rPr>
          <w:b/>
          <w:color w:val="000000"/>
        </w:rPr>
        <w:t>Rizika, kuriai esant nustatytos užduotys gali būti neįvykdytos</w:t>
      </w:r>
      <w:r>
        <w:rPr>
          <w:color w:val="000000"/>
        </w:rPr>
        <w:t xml:space="preserve"> </w:t>
      </w:r>
      <w:r>
        <w:rPr>
          <w:b/>
          <w:color w:val="000000"/>
        </w:rPr>
        <w:t>(aplinkybės, kurios gali turėti neigiamos įtakos įvykdyti šias užduotis)</w:t>
      </w:r>
    </w:p>
    <w:tbl>
      <w:tblPr>
        <w:tblStyle w:val="af2"/>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D2176F" w14:paraId="589429D0" w14:textId="77777777" w:rsidTr="00C866B9">
        <w:tc>
          <w:tcPr>
            <w:tcW w:w="9356" w:type="dxa"/>
            <w:tcBorders>
              <w:top w:val="single" w:sz="4" w:space="0" w:color="000000"/>
              <w:left w:val="single" w:sz="4" w:space="0" w:color="000000"/>
              <w:bottom w:val="single" w:sz="4" w:space="0" w:color="000000"/>
              <w:right w:val="single" w:sz="4" w:space="0" w:color="000000"/>
            </w:tcBorders>
          </w:tcPr>
          <w:p w14:paraId="42693146" w14:textId="77777777" w:rsidR="00D2176F" w:rsidRDefault="00145DFF">
            <w:pPr>
              <w:pBdr>
                <w:top w:val="nil"/>
                <w:left w:val="nil"/>
                <w:bottom w:val="nil"/>
                <w:right w:val="nil"/>
                <w:between w:val="nil"/>
              </w:pBdr>
              <w:spacing w:line="240" w:lineRule="auto"/>
              <w:ind w:left="0" w:hanging="2"/>
              <w:jc w:val="both"/>
              <w:rPr>
                <w:color w:val="000000"/>
              </w:rPr>
            </w:pPr>
            <w:r>
              <w:rPr>
                <w:color w:val="000000"/>
              </w:rPr>
              <w:t>9.1. Paskelbtas karantinas, kontaktų ribojimai.</w:t>
            </w:r>
          </w:p>
        </w:tc>
      </w:tr>
    </w:tbl>
    <w:p w14:paraId="7C1ED0BA" w14:textId="77777777" w:rsidR="005E13A0" w:rsidRDefault="005E13A0" w:rsidP="005E13A0">
      <w:pPr>
        <w:tabs>
          <w:tab w:val="left" w:pos="1276"/>
          <w:tab w:val="left" w:pos="5954"/>
          <w:tab w:val="left" w:pos="8364"/>
        </w:tabs>
        <w:spacing w:line="276" w:lineRule="auto"/>
        <w:ind w:left="0" w:hanging="2"/>
        <w:jc w:val="both"/>
      </w:pPr>
    </w:p>
    <w:p w14:paraId="61F152FE" w14:textId="0AF1DFAE" w:rsidR="005E13A0" w:rsidRDefault="005E13A0" w:rsidP="005E13A0">
      <w:pPr>
        <w:tabs>
          <w:tab w:val="left" w:pos="1276"/>
          <w:tab w:val="left" w:pos="5954"/>
          <w:tab w:val="left" w:pos="8364"/>
        </w:tabs>
        <w:spacing w:line="276" w:lineRule="auto"/>
        <w:ind w:left="0" w:hanging="2"/>
        <w:jc w:val="both"/>
      </w:pPr>
      <w:r>
        <w:t xml:space="preserve">Savivaldybės administracijos  Švietimo skyriaus siūlymas: </w:t>
      </w:r>
    </w:p>
    <w:p w14:paraId="0209D071" w14:textId="77777777" w:rsidR="005E13A0" w:rsidRDefault="005E13A0" w:rsidP="005E13A0">
      <w:pPr>
        <w:tabs>
          <w:tab w:val="left" w:pos="1276"/>
          <w:tab w:val="left" w:pos="5954"/>
          <w:tab w:val="left" w:pos="8364"/>
        </w:tabs>
        <w:spacing w:line="276" w:lineRule="auto"/>
        <w:ind w:left="0" w:hanging="2"/>
        <w:jc w:val="both"/>
        <w:rPr>
          <w:b/>
          <w:lang w:eastAsia="lt-LT"/>
        </w:rPr>
      </w:pPr>
      <w:r>
        <w:rPr>
          <w:b/>
          <w:lang w:eastAsia="lt-LT"/>
        </w:rPr>
        <w:t xml:space="preserve">Pritarti 2023 metų veiklos užduotims. </w:t>
      </w:r>
    </w:p>
    <w:p w14:paraId="47D174E8" w14:textId="4A004463" w:rsidR="005E13A0" w:rsidRDefault="005E13A0" w:rsidP="005E13A0">
      <w:pPr>
        <w:pBdr>
          <w:top w:val="nil"/>
          <w:left w:val="nil"/>
          <w:bottom w:val="nil"/>
          <w:right w:val="nil"/>
          <w:between w:val="nil"/>
        </w:pBdr>
        <w:spacing w:line="240" w:lineRule="auto"/>
        <w:ind w:left="0" w:hanging="2"/>
        <w:rPr>
          <w:color w:val="000000"/>
        </w:rPr>
      </w:pPr>
    </w:p>
    <w:p w14:paraId="179B2E6B" w14:textId="77777777" w:rsidR="00D2176F" w:rsidRDefault="00145DFF">
      <w:pPr>
        <w:pBdr>
          <w:top w:val="nil"/>
          <w:left w:val="nil"/>
          <w:bottom w:val="nil"/>
          <w:right w:val="nil"/>
          <w:between w:val="nil"/>
        </w:pBdr>
        <w:spacing w:line="240" w:lineRule="auto"/>
        <w:ind w:left="0" w:hanging="2"/>
        <w:jc w:val="center"/>
        <w:rPr>
          <w:color w:val="000000"/>
        </w:rPr>
      </w:pPr>
      <w:r>
        <w:rPr>
          <w:b/>
          <w:color w:val="000000"/>
        </w:rPr>
        <w:t>VI SKYRIUS</w:t>
      </w:r>
    </w:p>
    <w:p w14:paraId="37506E60" w14:textId="77777777" w:rsidR="00D2176F" w:rsidRDefault="00145DFF">
      <w:pPr>
        <w:pBdr>
          <w:top w:val="nil"/>
          <w:left w:val="nil"/>
          <w:bottom w:val="nil"/>
          <w:right w:val="nil"/>
          <w:between w:val="nil"/>
        </w:pBdr>
        <w:spacing w:line="240" w:lineRule="auto"/>
        <w:ind w:left="0" w:hanging="2"/>
        <w:jc w:val="center"/>
        <w:rPr>
          <w:color w:val="000000"/>
        </w:rPr>
      </w:pPr>
      <w:r>
        <w:rPr>
          <w:b/>
          <w:color w:val="000000"/>
        </w:rPr>
        <w:t>VERTINIMO PAGRINDIMAS IR SIŪLYMAI</w:t>
      </w:r>
    </w:p>
    <w:p w14:paraId="23A738DC" w14:textId="77777777" w:rsidR="00D2176F" w:rsidRDefault="00D2176F">
      <w:pPr>
        <w:pBdr>
          <w:top w:val="nil"/>
          <w:left w:val="nil"/>
          <w:bottom w:val="nil"/>
          <w:right w:val="nil"/>
          <w:between w:val="nil"/>
        </w:pBdr>
        <w:spacing w:line="240" w:lineRule="auto"/>
        <w:ind w:left="0" w:hanging="2"/>
        <w:jc w:val="center"/>
        <w:rPr>
          <w:color w:val="000000"/>
        </w:rPr>
      </w:pPr>
    </w:p>
    <w:p w14:paraId="5B6FA15E" w14:textId="77777777" w:rsidR="005E13A0" w:rsidRDefault="00145DFF" w:rsidP="005D17DF">
      <w:pPr>
        <w:pBdr>
          <w:top w:val="nil"/>
          <w:left w:val="nil"/>
          <w:bottom w:val="nil"/>
          <w:right w:val="nil"/>
          <w:between w:val="nil"/>
        </w:pBdr>
        <w:spacing w:line="240" w:lineRule="auto"/>
        <w:ind w:left="0" w:hanging="2"/>
        <w:jc w:val="both"/>
        <w:rPr>
          <w:color w:val="000000"/>
        </w:rPr>
      </w:pPr>
      <w:r>
        <w:rPr>
          <w:b/>
          <w:color w:val="000000"/>
        </w:rPr>
        <w:t>10. Įvertinimas, jo pagrindimas ir siūlymai:</w:t>
      </w:r>
      <w:r>
        <w:rPr>
          <w:color w:val="000000"/>
        </w:rPr>
        <w:t xml:space="preserve"> </w:t>
      </w:r>
    </w:p>
    <w:p w14:paraId="183638E3" w14:textId="30AD6A0F" w:rsidR="00637970" w:rsidRDefault="005E13A0" w:rsidP="005D17DF">
      <w:pPr>
        <w:pBdr>
          <w:top w:val="nil"/>
          <w:left w:val="nil"/>
          <w:bottom w:val="nil"/>
          <w:right w:val="nil"/>
          <w:between w:val="nil"/>
        </w:pBdr>
        <w:spacing w:line="240" w:lineRule="auto"/>
        <w:ind w:left="0" w:hanging="2"/>
        <w:jc w:val="both"/>
        <w:rPr>
          <w:rFonts w:eastAsia="Calibri"/>
          <w:position w:val="0"/>
        </w:rPr>
      </w:pPr>
      <w:r>
        <w:rPr>
          <w:color w:val="000000"/>
        </w:rPr>
        <w:t xml:space="preserve">      </w:t>
      </w:r>
      <w:r>
        <w:rPr>
          <w:rFonts w:eastAsia="Calibri"/>
          <w:position w:val="0"/>
        </w:rPr>
        <w:t>Progimnazijos direktorės Silvijos</w:t>
      </w:r>
      <w:r w:rsidR="00637970" w:rsidRPr="00637970">
        <w:rPr>
          <w:rFonts w:eastAsia="Calibri"/>
          <w:position w:val="0"/>
        </w:rPr>
        <w:t xml:space="preserve"> Baranauskienės 2022 m. veikla vienbalsiai įvertinta labai gerai, nes visi iškelti tikslai </w:t>
      </w:r>
      <w:r w:rsidR="00637970">
        <w:rPr>
          <w:rFonts w:eastAsia="Calibri"/>
          <w:position w:val="0"/>
        </w:rPr>
        <w:t>yra įgyvendinti</w:t>
      </w:r>
      <w:r w:rsidR="00637970" w:rsidRPr="00637970">
        <w:rPr>
          <w:rFonts w:eastAsia="Calibri"/>
          <w:position w:val="0"/>
        </w:rPr>
        <w:t xml:space="preserve">, </w:t>
      </w:r>
      <w:r w:rsidR="00637970">
        <w:rPr>
          <w:rFonts w:eastAsia="Calibri"/>
          <w:position w:val="0"/>
        </w:rPr>
        <w:t>veikla apima įvairias sritis, tęsiamos</w:t>
      </w:r>
      <w:r w:rsidR="00637970" w:rsidRPr="00637970">
        <w:rPr>
          <w:rFonts w:eastAsia="Calibri"/>
          <w:position w:val="0"/>
        </w:rPr>
        <w:t xml:space="preserve"> tradicij</w:t>
      </w:r>
      <w:r w:rsidR="00637970">
        <w:rPr>
          <w:rFonts w:eastAsia="Calibri"/>
          <w:position w:val="0"/>
        </w:rPr>
        <w:t>o</w:t>
      </w:r>
      <w:r w:rsidR="00637970" w:rsidRPr="00637970">
        <w:rPr>
          <w:rFonts w:eastAsia="Calibri"/>
          <w:position w:val="0"/>
        </w:rPr>
        <w:t>s</w:t>
      </w:r>
      <w:r w:rsidR="00637970">
        <w:rPr>
          <w:rFonts w:eastAsia="Calibri"/>
          <w:position w:val="0"/>
        </w:rPr>
        <w:t xml:space="preserve">, </w:t>
      </w:r>
      <w:r w:rsidR="00637970" w:rsidRPr="00637970">
        <w:rPr>
          <w:rFonts w:eastAsia="Calibri"/>
          <w:position w:val="0"/>
        </w:rPr>
        <w:t>diegia</w:t>
      </w:r>
      <w:r w:rsidR="00637970">
        <w:rPr>
          <w:rFonts w:eastAsia="Calibri"/>
          <w:position w:val="0"/>
        </w:rPr>
        <w:t>mos</w:t>
      </w:r>
      <w:r w:rsidR="00637970" w:rsidRPr="00637970">
        <w:rPr>
          <w:rFonts w:eastAsia="Calibri"/>
          <w:position w:val="0"/>
        </w:rPr>
        <w:t xml:space="preserve"> naujov</w:t>
      </w:r>
      <w:r w:rsidR="00637970">
        <w:rPr>
          <w:rFonts w:eastAsia="Calibri"/>
          <w:position w:val="0"/>
        </w:rPr>
        <w:t>ė</w:t>
      </w:r>
      <w:r w:rsidR="00637970" w:rsidRPr="00637970">
        <w:rPr>
          <w:rFonts w:eastAsia="Calibri"/>
          <w:position w:val="0"/>
        </w:rPr>
        <w:t>s,</w:t>
      </w:r>
      <w:r w:rsidR="00637970">
        <w:rPr>
          <w:rFonts w:eastAsia="Calibri"/>
          <w:position w:val="0"/>
        </w:rPr>
        <w:t xml:space="preserve"> įvykdyta daugiau veiklų, nei buvo planuota. </w:t>
      </w:r>
      <w:r w:rsidR="00672E44">
        <w:rPr>
          <w:rFonts w:eastAsia="Calibri"/>
          <w:position w:val="0"/>
        </w:rPr>
        <w:t>P</w:t>
      </w:r>
      <w:r w:rsidR="00637970" w:rsidRPr="00637970">
        <w:rPr>
          <w:rFonts w:eastAsia="Calibri"/>
          <w:position w:val="0"/>
        </w:rPr>
        <w:t>agerint</w:t>
      </w:r>
      <w:r w:rsidR="00C10AD5">
        <w:rPr>
          <w:rFonts w:eastAsia="Calibri"/>
          <w:position w:val="0"/>
        </w:rPr>
        <w:t>as</w:t>
      </w:r>
      <w:r w:rsidR="00C10AD5">
        <w:rPr>
          <w:color w:val="000000"/>
        </w:rPr>
        <w:t xml:space="preserve"> mokymo ir švietimo pagalbos efektyvumas bei mokinių pasiekimų rezultatai</w:t>
      </w:r>
      <w:r w:rsidR="00672E44">
        <w:rPr>
          <w:rFonts w:eastAsia="Calibri"/>
          <w:position w:val="0"/>
        </w:rPr>
        <w:t>:</w:t>
      </w:r>
      <w:r w:rsidR="00637970">
        <w:rPr>
          <w:rFonts w:eastAsia="Calibri"/>
          <w:position w:val="0"/>
        </w:rPr>
        <w:t xml:space="preserve"> </w:t>
      </w:r>
      <w:r w:rsidR="00C10AD5">
        <w:rPr>
          <w:rFonts w:eastAsia="Calibri"/>
          <w:position w:val="0"/>
        </w:rPr>
        <w:t xml:space="preserve">didelis laimėtojų olimpiadose skaičius (net 37 mokiniai), </w:t>
      </w:r>
      <w:r w:rsidR="00672E44">
        <w:rPr>
          <w:rFonts w:eastAsia="Calibri"/>
          <w:position w:val="0"/>
        </w:rPr>
        <w:t xml:space="preserve">aukšti NMPP rezultatai </w:t>
      </w:r>
      <w:r w:rsidR="00FD3F0F">
        <w:rPr>
          <w:rFonts w:eastAsia="Calibri"/>
          <w:position w:val="0"/>
        </w:rPr>
        <w:t>(viršija</w:t>
      </w:r>
      <w:r w:rsidR="00C317B0">
        <w:rPr>
          <w:rFonts w:eastAsia="Calibri"/>
          <w:position w:val="0"/>
        </w:rPr>
        <w:t xml:space="preserve"> </w:t>
      </w:r>
      <w:r w:rsidR="00FD3F0F">
        <w:rPr>
          <w:rFonts w:eastAsia="Calibri"/>
          <w:position w:val="0"/>
        </w:rPr>
        <w:t>respublikos vidurkį)</w:t>
      </w:r>
      <w:r w:rsidR="00C317B0">
        <w:rPr>
          <w:rFonts w:eastAsia="Calibri"/>
          <w:position w:val="0"/>
        </w:rPr>
        <w:t>, ugdymo turinio gilinimui sukurta dalykų modulių sistema</w:t>
      </w:r>
      <w:r w:rsidR="00637970" w:rsidRPr="00637970">
        <w:rPr>
          <w:rFonts w:eastAsia="Calibri"/>
          <w:position w:val="0"/>
        </w:rPr>
        <w:t xml:space="preserve"> </w:t>
      </w:r>
      <w:r w:rsidR="00C317B0">
        <w:rPr>
          <w:rFonts w:eastAsia="Calibri"/>
          <w:position w:val="0"/>
        </w:rPr>
        <w:t xml:space="preserve">(1-8 kl. mokiniams siūloma 30 modulių), aukštas procentas </w:t>
      </w:r>
      <w:r w:rsidR="00C317B0">
        <w:rPr>
          <w:color w:val="000000"/>
        </w:rPr>
        <w:t>į STEAM veiklas įsitraukusių mokinių (90 proc.), mokyklos STEAM veiklos patvirtintos ir šalies STEAM ženklo svetainėje (12 veiklų). Skatinant mokyklos bendruomenės narių lyderystę, progimnazijoje organizuojama dau</w:t>
      </w:r>
      <w:r w:rsidR="005D17DF">
        <w:rPr>
          <w:color w:val="000000"/>
        </w:rPr>
        <w:t>g</w:t>
      </w:r>
      <w:r w:rsidR="00C317B0">
        <w:rPr>
          <w:color w:val="000000"/>
        </w:rPr>
        <w:t xml:space="preserve"> konferencijų (</w:t>
      </w:r>
      <w:r w:rsidR="005D17DF">
        <w:rPr>
          <w:color w:val="000000"/>
        </w:rPr>
        <w:t>8 konferencijos)</w:t>
      </w:r>
      <w:r w:rsidR="00C317B0">
        <w:rPr>
          <w:color w:val="000000"/>
        </w:rPr>
        <w:t xml:space="preserve">, </w:t>
      </w:r>
      <w:r w:rsidR="005D17DF">
        <w:rPr>
          <w:color w:val="000000"/>
        </w:rPr>
        <w:t xml:space="preserve">mokytojai veda atviras pamokas (85 proc.), </w:t>
      </w:r>
      <w:r w:rsidR="00C317B0">
        <w:rPr>
          <w:color w:val="000000"/>
        </w:rPr>
        <w:t>išleista knyga</w:t>
      </w:r>
      <w:r w:rsidR="00BD1953">
        <w:rPr>
          <w:color w:val="000000"/>
        </w:rPr>
        <w:t xml:space="preserve"> </w:t>
      </w:r>
      <w:r w:rsidR="00C317B0">
        <w:rPr>
          <w:color w:val="000000"/>
        </w:rPr>
        <w:t>-</w:t>
      </w:r>
      <w:r w:rsidR="00BD1953">
        <w:rPr>
          <w:color w:val="000000"/>
        </w:rPr>
        <w:t xml:space="preserve"> </w:t>
      </w:r>
      <w:r w:rsidR="00C317B0">
        <w:rPr>
          <w:color w:val="000000"/>
        </w:rPr>
        <w:t>metodinė priemonė</w:t>
      </w:r>
      <w:r w:rsidR="005D17DF">
        <w:rPr>
          <w:color w:val="000000"/>
        </w:rPr>
        <w:t xml:space="preserve"> su išplėstiniais pamokų planais (49 p</w:t>
      </w:r>
      <w:r w:rsidR="00CD6AC3">
        <w:rPr>
          <w:color w:val="000000"/>
        </w:rPr>
        <w:t>lanai</w:t>
      </w:r>
      <w:r w:rsidR="005D17DF">
        <w:rPr>
          <w:color w:val="000000"/>
        </w:rPr>
        <w:t>). Atnaujint</w:t>
      </w:r>
      <w:r w:rsidR="00220089">
        <w:rPr>
          <w:color w:val="000000"/>
        </w:rPr>
        <w:t>os</w:t>
      </w:r>
      <w:r w:rsidR="005D17DF">
        <w:rPr>
          <w:color w:val="000000"/>
        </w:rPr>
        <w:t xml:space="preserve"> ir sukurt</w:t>
      </w:r>
      <w:r w:rsidR="00220089">
        <w:rPr>
          <w:color w:val="000000"/>
        </w:rPr>
        <w:t>os</w:t>
      </w:r>
      <w:r w:rsidR="005D17DF">
        <w:rPr>
          <w:color w:val="000000"/>
        </w:rPr>
        <w:t xml:space="preserve"> mokyklos išorės ir vidaus edukacin</w:t>
      </w:r>
      <w:r w:rsidR="00220089">
        <w:rPr>
          <w:color w:val="000000"/>
        </w:rPr>
        <w:t>ės</w:t>
      </w:r>
      <w:r w:rsidR="005D17DF">
        <w:rPr>
          <w:color w:val="000000"/>
        </w:rPr>
        <w:t xml:space="preserve"> erdv</w:t>
      </w:r>
      <w:r w:rsidR="00220089">
        <w:rPr>
          <w:color w:val="000000"/>
        </w:rPr>
        <w:t>ės</w:t>
      </w:r>
      <w:r w:rsidR="005D17DF">
        <w:rPr>
          <w:color w:val="000000"/>
        </w:rPr>
        <w:t>, plačiai vykdoma projektinė veikla</w:t>
      </w:r>
      <w:r w:rsidR="00220089">
        <w:rPr>
          <w:color w:val="000000"/>
        </w:rPr>
        <w:t>, plečiamas bendradarbiavimo tinklas su šalies ir užsienio švietimo institucijomis.</w:t>
      </w:r>
    </w:p>
    <w:p w14:paraId="1756E1CE" w14:textId="78733C63" w:rsidR="00D2176F" w:rsidRDefault="00637970" w:rsidP="00220089">
      <w:pPr>
        <w:ind w:left="0" w:hanging="2"/>
        <w:jc w:val="both"/>
        <w:rPr>
          <w:color w:val="000000"/>
        </w:rPr>
      </w:pPr>
      <w:r w:rsidRPr="00637970">
        <w:rPr>
          <w:rFonts w:eastAsia="Calibri"/>
          <w:position w:val="0"/>
        </w:rPr>
        <w:t xml:space="preserve">Siūlome ir toliau </w:t>
      </w:r>
      <w:r w:rsidR="00CD6AC3">
        <w:rPr>
          <w:rFonts w:eastAsia="Calibri"/>
          <w:position w:val="0"/>
        </w:rPr>
        <w:t>gilinti</w:t>
      </w:r>
      <w:r w:rsidRPr="00637970">
        <w:rPr>
          <w:rFonts w:eastAsia="Calibri"/>
          <w:position w:val="0"/>
        </w:rPr>
        <w:t xml:space="preserve"> visuminio ugdymo kompetencijas, aktyvinti STEAM veiklas mokykloje</w:t>
      </w:r>
      <w:r>
        <w:rPr>
          <w:rFonts w:eastAsia="Calibri"/>
          <w:position w:val="0"/>
        </w:rPr>
        <w:t>,</w:t>
      </w:r>
      <w:r w:rsidRPr="00637970">
        <w:rPr>
          <w:rFonts w:eastAsia="Calibri"/>
          <w:position w:val="0"/>
        </w:rPr>
        <w:t xml:space="preserve"> tobulinti skaitmeninio turinio naudojimo įgūdžius ugdymo procese, ruoštis </w:t>
      </w:r>
      <w:r>
        <w:rPr>
          <w:rFonts w:eastAsia="Calibri"/>
          <w:position w:val="0"/>
        </w:rPr>
        <w:t>atnaujinto ugdymo turinio di</w:t>
      </w:r>
      <w:r w:rsidRPr="00637970">
        <w:rPr>
          <w:rFonts w:eastAsia="Calibri"/>
          <w:position w:val="0"/>
        </w:rPr>
        <w:t>egimui, toliau burti iniciatyvią, atvirą, besidalinančią savo patirtimi mokyklos bendruomenę.</w:t>
      </w:r>
      <w:r>
        <w:rPr>
          <w:color w:val="000000"/>
        </w:rPr>
        <w:tab/>
      </w:r>
      <w:r>
        <w:rPr>
          <w:color w:val="000000"/>
        </w:rPr>
        <w:tab/>
      </w:r>
    </w:p>
    <w:p w14:paraId="7B21535B" w14:textId="77777777" w:rsidR="00D2176F" w:rsidRDefault="00D2176F">
      <w:pPr>
        <w:pBdr>
          <w:top w:val="nil"/>
          <w:left w:val="nil"/>
          <w:bottom w:val="nil"/>
          <w:right w:val="nil"/>
          <w:between w:val="nil"/>
        </w:pBdr>
        <w:spacing w:line="240" w:lineRule="auto"/>
        <w:ind w:left="0" w:hanging="2"/>
        <w:rPr>
          <w:color w:val="000000"/>
        </w:rPr>
      </w:pPr>
    </w:p>
    <w:p w14:paraId="4887C641" w14:textId="47712C9E" w:rsidR="00D2176F" w:rsidRDefault="005E13A0">
      <w:pPr>
        <w:pBdr>
          <w:top w:val="nil"/>
          <w:left w:val="nil"/>
          <w:bottom w:val="nil"/>
          <w:right w:val="nil"/>
          <w:between w:val="nil"/>
        </w:pBdr>
        <w:tabs>
          <w:tab w:val="left" w:pos="4253"/>
          <w:tab w:val="left" w:pos="6946"/>
        </w:tabs>
        <w:spacing w:line="240" w:lineRule="auto"/>
        <w:ind w:left="0" w:hanging="2"/>
        <w:jc w:val="both"/>
        <w:rPr>
          <w:color w:val="000000"/>
        </w:rPr>
      </w:pPr>
      <w:r>
        <w:rPr>
          <w:color w:val="000000"/>
        </w:rPr>
        <w:t>Šiaulių Gegužių p</w:t>
      </w:r>
      <w:r w:rsidR="00BD5037">
        <w:rPr>
          <w:color w:val="000000"/>
        </w:rPr>
        <w:t>rogimnazij</w:t>
      </w:r>
      <w:r>
        <w:rPr>
          <w:color w:val="000000"/>
        </w:rPr>
        <w:t xml:space="preserve">os tarybos pirmininkė      __________     Ieva </w:t>
      </w:r>
      <w:proofErr w:type="spellStart"/>
      <w:r>
        <w:rPr>
          <w:color w:val="000000"/>
        </w:rPr>
        <w:t>Rafael</w:t>
      </w:r>
      <w:proofErr w:type="spellEnd"/>
      <w:r>
        <w:rPr>
          <w:color w:val="000000"/>
        </w:rPr>
        <w:t xml:space="preserve"> </w:t>
      </w:r>
      <w:r w:rsidR="008B1273">
        <w:rPr>
          <w:color w:val="000000"/>
        </w:rPr>
        <w:t xml:space="preserve">   </w:t>
      </w:r>
      <w:r w:rsidR="00BD5037">
        <w:rPr>
          <w:color w:val="000000"/>
        </w:rPr>
        <w:t>2023-01-24</w:t>
      </w:r>
    </w:p>
    <w:p w14:paraId="0A7A8A43" w14:textId="05555330" w:rsidR="00D2176F" w:rsidRDefault="00BD5037" w:rsidP="00BD5037">
      <w:pPr>
        <w:pBdr>
          <w:top w:val="nil"/>
          <w:left w:val="nil"/>
          <w:bottom w:val="nil"/>
          <w:right w:val="nil"/>
          <w:between w:val="nil"/>
        </w:pBdr>
        <w:tabs>
          <w:tab w:val="left" w:pos="4536"/>
          <w:tab w:val="left" w:pos="7230"/>
        </w:tabs>
        <w:spacing w:line="240" w:lineRule="auto"/>
        <w:ind w:left="0" w:hanging="2"/>
        <w:jc w:val="both"/>
        <w:rPr>
          <w:color w:val="000000"/>
          <w:sz w:val="20"/>
          <w:szCs w:val="20"/>
        </w:rPr>
      </w:pPr>
      <w:r>
        <w:rPr>
          <w:color w:val="000000"/>
          <w:sz w:val="20"/>
          <w:szCs w:val="20"/>
        </w:rPr>
        <w:t xml:space="preserve">                                                                                 </w:t>
      </w:r>
      <w:r w:rsidR="00833B3F">
        <w:rPr>
          <w:color w:val="000000"/>
          <w:sz w:val="20"/>
          <w:szCs w:val="20"/>
        </w:rPr>
        <w:t xml:space="preserve">       </w:t>
      </w:r>
      <w:r w:rsidR="002B4906">
        <w:rPr>
          <w:color w:val="000000"/>
          <w:sz w:val="20"/>
          <w:szCs w:val="20"/>
        </w:rPr>
        <w:t xml:space="preserve">    </w:t>
      </w:r>
      <w:r w:rsidR="005E13A0">
        <w:rPr>
          <w:color w:val="000000"/>
          <w:sz w:val="20"/>
          <w:szCs w:val="20"/>
        </w:rPr>
        <w:t xml:space="preserve">                </w:t>
      </w:r>
      <w:r>
        <w:rPr>
          <w:color w:val="000000"/>
          <w:sz w:val="20"/>
          <w:szCs w:val="20"/>
        </w:rPr>
        <w:t xml:space="preserve">(parašas)                                     </w:t>
      </w:r>
    </w:p>
    <w:p w14:paraId="1A16D939" w14:textId="77777777" w:rsidR="00D2176F" w:rsidRDefault="00D2176F">
      <w:pPr>
        <w:pBdr>
          <w:top w:val="nil"/>
          <w:left w:val="nil"/>
          <w:bottom w:val="nil"/>
          <w:right w:val="nil"/>
          <w:between w:val="nil"/>
        </w:pBdr>
        <w:tabs>
          <w:tab w:val="left" w:pos="5529"/>
          <w:tab w:val="left" w:pos="8364"/>
        </w:tabs>
        <w:spacing w:line="240" w:lineRule="auto"/>
        <w:ind w:left="0" w:hanging="2"/>
        <w:jc w:val="both"/>
        <w:rPr>
          <w:color w:val="000000"/>
          <w:sz w:val="20"/>
          <w:szCs w:val="20"/>
        </w:rPr>
      </w:pPr>
    </w:p>
    <w:p w14:paraId="60030183" w14:textId="77777777" w:rsidR="005E13A0" w:rsidRDefault="005E13A0">
      <w:pPr>
        <w:pBdr>
          <w:top w:val="nil"/>
          <w:left w:val="nil"/>
          <w:bottom w:val="nil"/>
          <w:right w:val="nil"/>
          <w:between w:val="nil"/>
        </w:pBdr>
        <w:tabs>
          <w:tab w:val="right" w:pos="9071"/>
        </w:tabs>
        <w:spacing w:line="240" w:lineRule="auto"/>
        <w:ind w:left="0" w:hanging="2"/>
        <w:jc w:val="both"/>
        <w:rPr>
          <w:b/>
          <w:color w:val="000000"/>
        </w:rPr>
      </w:pPr>
    </w:p>
    <w:p w14:paraId="0CF2512C" w14:textId="77777777" w:rsidR="005E13A0" w:rsidRDefault="005E13A0">
      <w:pPr>
        <w:pBdr>
          <w:top w:val="nil"/>
          <w:left w:val="nil"/>
          <w:bottom w:val="nil"/>
          <w:right w:val="nil"/>
          <w:between w:val="nil"/>
        </w:pBdr>
        <w:tabs>
          <w:tab w:val="right" w:pos="9071"/>
        </w:tabs>
        <w:spacing w:line="240" w:lineRule="auto"/>
        <w:ind w:left="0" w:hanging="2"/>
        <w:jc w:val="both"/>
        <w:rPr>
          <w:b/>
          <w:color w:val="000000"/>
        </w:rPr>
      </w:pPr>
    </w:p>
    <w:p w14:paraId="3D33316E" w14:textId="77777777" w:rsidR="005E13A0" w:rsidRDefault="005E13A0">
      <w:pPr>
        <w:pBdr>
          <w:top w:val="nil"/>
          <w:left w:val="nil"/>
          <w:bottom w:val="nil"/>
          <w:right w:val="nil"/>
          <w:between w:val="nil"/>
        </w:pBdr>
        <w:tabs>
          <w:tab w:val="right" w:pos="9071"/>
        </w:tabs>
        <w:spacing w:line="240" w:lineRule="auto"/>
        <w:ind w:left="0" w:hanging="2"/>
        <w:jc w:val="both"/>
        <w:rPr>
          <w:b/>
          <w:color w:val="000000"/>
        </w:rPr>
      </w:pPr>
    </w:p>
    <w:p w14:paraId="242C0D87" w14:textId="77777777" w:rsidR="005E13A0" w:rsidRDefault="005E13A0">
      <w:pPr>
        <w:pBdr>
          <w:top w:val="nil"/>
          <w:left w:val="nil"/>
          <w:bottom w:val="nil"/>
          <w:right w:val="nil"/>
          <w:between w:val="nil"/>
        </w:pBdr>
        <w:tabs>
          <w:tab w:val="right" w:pos="9071"/>
        </w:tabs>
        <w:spacing w:line="240" w:lineRule="auto"/>
        <w:ind w:left="0" w:hanging="2"/>
        <w:jc w:val="both"/>
        <w:rPr>
          <w:b/>
          <w:color w:val="000000"/>
        </w:rPr>
      </w:pPr>
    </w:p>
    <w:p w14:paraId="41371A62" w14:textId="77777777" w:rsidR="005E13A0" w:rsidRDefault="005E13A0">
      <w:pPr>
        <w:pBdr>
          <w:top w:val="nil"/>
          <w:left w:val="nil"/>
          <w:bottom w:val="nil"/>
          <w:right w:val="nil"/>
          <w:between w:val="nil"/>
        </w:pBdr>
        <w:tabs>
          <w:tab w:val="right" w:pos="9071"/>
        </w:tabs>
        <w:spacing w:line="240" w:lineRule="auto"/>
        <w:ind w:left="0" w:hanging="2"/>
        <w:jc w:val="both"/>
        <w:rPr>
          <w:b/>
          <w:color w:val="000000"/>
        </w:rPr>
      </w:pPr>
    </w:p>
    <w:p w14:paraId="07802681" w14:textId="77777777" w:rsidR="005E13A0" w:rsidRDefault="005E13A0">
      <w:pPr>
        <w:pBdr>
          <w:top w:val="nil"/>
          <w:left w:val="nil"/>
          <w:bottom w:val="nil"/>
          <w:right w:val="nil"/>
          <w:between w:val="nil"/>
        </w:pBdr>
        <w:tabs>
          <w:tab w:val="right" w:pos="9071"/>
        </w:tabs>
        <w:spacing w:line="240" w:lineRule="auto"/>
        <w:ind w:left="0" w:hanging="2"/>
        <w:jc w:val="both"/>
        <w:rPr>
          <w:b/>
          <w:color w:val="000000"/>
        </w:rPr>
      </w:pPr>
    </w:p>
    <w:p w14:paraId="799831FA" w14:textId="43F0C9F2" w:rsidR="00D2176F" w:rsidRDefault="00145DFF">
      <w:pPr>
        <w:pBdr>
          <w:top w:val="nil"/>
          <w:left w:val="nil"/>
          <w:bottom w:val="nil"/>
          <w:right w:val="nil"/>
          <w:between w:val="nil"/>
        </w:pBdr>
        <w:tabs>
          <w:tab w:val="right" w:pos="9071"/>
        </w:tabs>
        <w:spacing w:line="240" w:lineRule="auto"/>
        <w:ind w:left="0" w:hanging="2"/>
        <w:jc w:val="both"/>
        <w:rPr>
          <w:color w:val="000000"/>
        </w:rPr>
      </w:pPr>
      <w:r>
        <w:rPr>
          <w:b/>
          <w:color w:val="000000"/>
        </w:rPr>
        <w:t>11. Įvertinimas, jo pagrindimas ir siūlymai:</w:t>
      </w:r>
      <w:r>
        <w:rPr>
          <w:color w:val="000000"/>
        </w:rPr>
        <w:t xml:space="preserve"> </w:t>
      </w:r>
      <w:r>
        <w:rPr>
          <w:color w:val="000000"/>
        </w:rPr>
        <w:tab/>
      </w:r>
    </w:p>
    <w:p w14:paraId="1453775D" w14:textId="24777FFF" w:rsidR="005E13A0" w:rsidRDefault="005E13A0" w:rsidP="005E13A0">
      <w:pPr>
        <w:overflowPunct w:val="0"/>
        <w:ind w:leftChars="0" w:left="0" w:firstLineChars="0" w:firstLine="0"/>
        <w:jc w:val="both"/>
        <w:textAlignment w:val="baseline"/>
        <w:rPr>
          <w:lang w:eastAsia="lt-LT"/>
        </w:rPr>
      </w:pPr>
      <w:r>
        <w:rPr>
          <w:color w:val="000000"/>
        </w:rPr>
        <w:t xml:space="preserve">      </w:t>
      </w:r>
      <w:r w:rsidRPr="003014AF">
        <w:rPr>
          <w:lang w:eastAsia="lt-LT"/>
        </w:rPr>
        <w:t xml:space="preserve">Šiaulių Gegužių progimnazijos direktorės Silvijos Baranauskienės </w:t>
      </w:r>
      <w:r>
        <w:rPr>
          <w:lang w:eastAsia="lt-LT"/>
        </w:rPr>
        <w:t>2022</w:t>
      </w:r>
      <w:r w:rsidRPr="00853D0B">
        <w:rPr>
          <w:lang w:eastAsia="lt-LT"/>
        </w:rPr>
        <w:t xml:space="preserve"> metų veiklos užduotys įvykdytos</w:t>
      </w:r>
      <w:r>
        <w:rPr>
          <w:lang w:eastAsia="lt-LT"/>
        </w:rPr>
        <w:t xml:space="preserve"> </w:t>
      </w:r>
      <w:r>
        <w:rPr>
          <w:bCs/>
        </w:rPr>
        <w:t xml:space="preserve">laiku ir viršyti </w:t>
      </w:r>
      <w:r w:rsidRPr="00121A2E">
        <w:rPr>
          <w:bCs/>
        </w:rPr>
        <w:t>sutartiniai vertinimo rodikliai, atliktos užduotys, orientuotos į įstaigos veiklos pokytį ar proceso tobulinimą, įdiegti kokybės valdymo metodai,</w:t>
      </w:r>
      <w:r>
        <w:rPr>
          <w:bCs/>
        </w:rPr>
        <w:t xml:space="preserve"> puikiai atliktos</w:t>
      </w:r>
      <w:r w:rsidRPr="00121A2E">
        <w:rPr>
          <w:bCs/>
        </w:rPr>
        <w:t xml:space="preserve"> pareigyb</w:t>
      </w:r>
      <w:r>
        <w:rPr>
          <w:bCs/>
        </w:rPr>
        <w:t>ės aprašyme nustatytas funkcijo</w:t>
      </w:r>
      <w:r w:rsidRPr="00121A2E">
        <w:rPr>
          <w:bCs/>
        </w:rPr>
        <w:t>s</w:t>
      </w:r>
      <w:r>
        <w:rPr>
          <w:bCs/>
        </w:rPr>
        <w:t>:</w:t>
      </w:r>
      <w:r>
        <w:rPr>
          <w:lang w:eastAsia="lt-LT"/>
        </w:rPr>
        <w:t xml:space="preserve"> </w:t>
      </w:r>
      <w:r>
        <w:rPr>
          <w:color w:val="000000"/>
        </w:rPr>
        <w:t>91 proc. mokinių padarė pažangą,</w:t>
      </w:r>
      <w:r w:rsidRPr="00967F4B">
        <w:rPr>
          <w:color w:val="000000"/>
        </w:rPr>
        <w:t xml:space="preserve"> </w:t>
      </w:r>
      <w:r>
        <w:rPr>
          <w:color w:val="000000"/>
        </w:rPr>
        <w:t>96 proc. mokinių dalyvavo NMPP – rezultatai aukštesni už savivaldybės vidurkį.</w:t>
      </w:r>
    </w:p>
    <w:p w14:paraId="563F42AF" w14:textId="77777777" w:rsidR="005E13A0" w:rsidRDefault="005E13A0" w:rsidP="005E13A0">
      <w:pPr>
        <w:overflowPunct w:val="0"/>
        <w:ind w:leftChars="0" w:left="0" w:firstLineChars="0" w:firstLine="0"/>
        <w:jc w:val="both"/>
        <w:textAlignment w:val="baseline"/>
        <w:rPr>
          <w:color w:val="000000"/>
        </w:rPr>
      </w:pPr>
      <w:r>
        <w:rPr>
          <w:lang w:eastAsia="lt-LT"/>
        </w:rPr>
        <w:t xml:space="preserve">      2022 m. progimnazijoje </w:t>
      </w:r>
      <w:r>
        <w:rPr>
          <w:color w:val="000000"/>
        </w:rPr>
        <w:t xml:space="preserve">įkurtos 2 visos dienos mokyklos I modelio grupės, įrengtas Ugdymo karjerai centras, 2 STEAM laboratorijos, 1 </w:t>
      </w:r>
      <w:proofErr w:type="spellStart"/>
      <w:r>
        <w:rPr>
          <w:color w:val="000000"/>
        </w:rPr>
        <w:t>robotikos</w:t>
      </w:r>
      <w:proofErr w:type="spellEnd"/>
      <w:r>
        <w:rPr>
          <w:color w:val="000000"/>
        </w:rPr>
        <w:t xml:space="preserve"> klasė. Išplėtota STEAM veiklų pasiūla. </w:t>
      </w:r>
    </w:p>
    <w:p w14:paraId="7F39BFE5" w14:textId="415DC163" w:rsidR="005E13A0" w:rsidRPr="005E13A0" w:rsidRDefault="005E13A0" w:rsidP="005E13A0">
      <w:pPr>
        <w:overflowPunct w:val="0"/>
        <w:ind w:leftChars="0" w:left="0" w:firstLineChars="0" w:firstLine="0"/>
        <w:jc w:val="both"/>
        <w:textAlignment w:val="baseline"/>
      </w:pPr>
      <w:r>
        <w:rPr>
          <w:color w:val="000000"/>
        </w:rPr>
        <w:t xml:space="preserve">      Didelis dėmesys skirtas tarptautinei projektinei veiklai – vykdyta </w:t>
      </w:r>
      <w:r w:rsidR="00F30588">
        <w:t xml:space="preserve">10 tarptautinių projektų; išplėtotas integruotas vokiečių kalbos ir gamtos mokslų mokymas dalyvaujant </w:t>
      </w:r>
      <w:r w:rsidR="00F30588">
        <w:rPr>
          <w:color w:val="000000"/>
        </w:rPr>
        <w:t>tarptautiniame</w:t>
      </w:r>
      <w:r>
        <w:rPr>
          <w:color w:val="000000"/>
        </w:rPr>
        <w:t xml:space="preserve"> </w:t>
      </w:r>
      <w:proofErr w:type="spellStart"/>
      <w:r>
        <w:rPr>
          <w:color w:val="000000"/>
        </w:rPr>
        <w:t>Goet</w:t>
      </w:r>
      <w:r w:rsidR="00F30588">
        <w:rPr>
          <w:color w:val="000000"/>
        </w:rPr>
        <w:t>he’s</w:t>
      </w:r>
      <w:proofErr w:type="spellEnd"/>
      <w:r w:rsidR="00F30588">
        <w:rPr>
          <w:color w:val="000000"/>
        </w:rPr>
        <w:t xml:space="preserve"> instituto projekte</w:t>
      </w:r>
      <w:r>
        <w:rPr>
          <w:color w:val="000000"/>
        </w:rPr>
        <w:t xml:space="preserve"> „</w:t>
      </w:r>
      <w:proofErr w:type="spellStart"/>
      <w:r>
        <w:rPr>
          <w:color w:val="000000"/>
        </w:rPr>
        <w:t>CLILi</w:t>
      </w:r>
      <w:r w:rsidR="00F30588">
        <w:rPr>
          <w:color w:val="000000"/>
        </w:rPr>
        <w:t>G</w:t>
      </w:r>
      <w:proofErr w:type="spellEnd"/>
      <w:r w:rsidR="00F30588">
        <w:rPr>
          <w:color w:val="000000"/>
        </w:rPr>
        <w:t xml:space="preserve"> (</w:t>
      </w:r>
      <w:r>
        <w:rPr>
          <w:color w:val="000000"/>
        </w:rPr>
        <w:t>įtraukta 90 proc. 6</w:t>
      </w:r>
      <w:r w:rsidR="00F30588">
        <w:rPr>
          <w:color w:val="000000"/>
        </w:rPr>
        <w:t>–</w:t>
      </w:r>
      <w:r>
        <w:rPr>
          <w:color w:val="000000"/>
        </w:rPr>
        <w:t>8</w:t>
      </w:r>
      <w:r w:rsidR="00F30588">
        <w:rPr>
          <w:color w:val="000000"/>
        </w:rPr>
        <w:t xml:space="preserve">  klasių</w:t>
      </w:r>
      <w:r>
        <w:rPr>
          <w:color w:val="000000"/>
        </w:rPr>
        <w:t xml:space="preserve"> mokinių</w:t>
      </w:r>
      <w:r w:rsidR="00F30588">
        <w:rPr>
          <w:color w:val="000000"/>
        </w:rPr>
        <w:t>)</w:t>
      </w:r>
      <w:r>
        <w:rPr>
          <w:color w:val="000000"/>
        </w:rPr>
        <w:t>.</w:t>
      </w:r>
    </w:p>
    <w:p w14:paraId="6583B3CB" w14:textId="1C7EB824" w:rsidR="005E13A0" w:rsidRDefault="00F30588" w:rsidP="00F30588">
      <w:pPr>
        <w:tabs>
          <w:tab w:val="right" w:leader="underscore" w:pos="9071"/>
        </w:tabs>
        <w:ind w:left="-2" w:firstLineChars="0" w:firstLine="0"/>
        <w:jc w:val="both"/>
        <w:rPr>
          <w:lang w:eastAsia="lt-LT"/>
        </w:rPr>
      </w:pPr>
      <w:r>
        <w:rPr>
          <w:lang w:eastAsia="lt-LT"/>
        </w:rPr>
        <w:t xml:space="preserve">      </w:t>
      </w:r>
    </w:p>
    <w:p w14:paraId="350FE0AF" w14:textId="778CEDC6" w:rsidR="00F30588" w:rsidRDefault="00F30588" w:rsidP="00F30588">
      <w:pPr>
        <w:tabs>
          <w:tab w:val="right" w:leader="underscore" w:pos="9071"/>
        </w:tabs>
        <w:ind w:left="-2" w:firstLineChars="0" w:firstLine="0"/>
        <w:jc w:val="both"/>
        <w:rPr>
          <w:lang w:eastAsia="lt-LT"/>
        </w:rPr>
      </w:pPr>
    </w:p>
    <w:p w14:paraId="3DEC5566" w14:textId="00862607" w:rsidR="00F30588" w:rsidRPr="005807B7" w:rsidRDefault="00F30588" w:rsidP="00F30588">
      <w:pPr>
        <w:tabs>
          <w:tab w:val="left" w:pos="1276"/>
          <w:tab w:val="left" w:pos="5954"/>
          <w:tab w:val="left" w:pos="8364"/>
        </w:tabs>
        <w:ind w:left="0" w:hanging="2"/>
        <w:jc w:val="both"/>
        <w:rPr>
          <w:lang w:eastAsia="lt-LT"/>
        </w:rPr>
      </w:pPr>
      <w:r w:rsidRPr="005807B7">
        <w:rPr>
          <w:lang w:eastAsia="lt-LT"/>
        </w:rPr>
        <w:t>Šiaulių miesto savivaldybės administrac</w:t>
      </w:r>
      <w:r>
        <w:rPr>
          <w:lang w:eastAsia="lt-LT"/>
        </w:rPr>
        <w:t xml:space="preserve">ijos  ______________    </w:t>
      </w:r>
      <w:r w:rsidRPr="005807B7">
        <w:rPr>
          <w:lang w:eastAsia="lt-LT"/>
        </w:rPr>
        <w:t xml:space="preserve">Edita Minkuvienė   </w:t>
      </w:r>
      <w:r>
        <w:rPr>
          <w:lang w:eastAsia="lt-LT"/>
        </w:rPr>
        <w:t>2023-02-15</w:t>
      </w:r>
    </w:p>
    <w:p w14:paraId="2E94FF1A" w14:textId="6C20F08A" w:rsidR="00F30588" w:rsidRDefault="00F30588" w:rsidP="00F30588">
      <w:pPr>
        <w:tabs>
          <w:tab w:val="left" w:pos="1276"/>
          <w:tab w:val="left" w:pos="5954"/>
          <w:tab w:val="left" w:pos="8364"/>
        </w:tabs>
        <w:ind w:left="0" w:hanging="2"/>
        <w:jc w:val="both"/>
        <w:rPr>
          <w:lang w:eastAsia="lt-LT"/>
        </w:rPr>
      </w:pPr>
      <w:r w:rsidRPr="005807B7">
        <w:rPr>
          <w:lang w:eastAsia="lt-LT"/>
        </w:rPr>
        <w:t>Švietimo skyriaus vedėja</w:t>
      </w:r>
      <w:r>
        <w:rPr>
          <w:lang w:eastAsia="lt-LT"/>
        </w:rPr>
        <w:t xml:space="preserve">                                        </w:t>
      </w:r>
      <w:r w:rsidRPr="00CA78FB">
        <w:rPr>
          <w:lang w:eastAsia="lt-LT"/>
        </w:rPr>
        <w:t>(parašas)</w:t>
      </w:r>
      <w:r>
        <w:rPr>
          <w:lang w:eastAsia="lt-LT"/>
        </w:rPr>
        <w:tab/>
        <w:t xml:space="preserve">    </w:t>
      </w:r>
    </w:p>
    <w:p w14:paraId="250B4224" w14:textId="77777777" w:rsidR="00F30588" w:rsidRPr="00E3287E" w:rsidRDefault="00F30588" w:rsidP="00F30588">
      <w:pPr>
        <w:tabs>
          <w:tab w:val="left" w:pos="6237"/>
          <w:tab w:val="right" w:pos="8306"/>
        </w:tabs>
        <w:ind w:left="0" w:hanging="2"/>
        <w:rPr>
          <w:color w:val="000000"/>
        </w:rPr>
      </w:pPr>
    </w:p>
    <w:p w14:paraId="3BF533AC" w14:textId="77777777" w:rsidR="00F30588" w:rsidRPr="00E3287E" w:rsidRDefault="00F30588" w:rsidP="00F30588">
      <w:pPr>
        <w:tabs>
          <w:tab w:val="right" w:leader="underscore" w:pos="9071"/>
        </w:tabs>
        <w:ind w:left="0" w:hanging="2"/>
        <w:jc w:val="both"/>
        <w:rPr>
          <w:lang w:eastAsia="lt-LT"/>
        </w:rPr>
      </w:pPr>
    </w:p>
    <w:p w14:paraId="48CC2A18" w14:textId="608AD886" w:rsidR="00F30588" w:rsidRDefault="00F30588" w:rsidP="00F30588">
      <w:pPr>
        <w:tabs>
          <w:tab w:val="left" w:pos="4253"/>
          <w:tab w:val="left" w:pos="6946"/>
        </w:tabs>
        <w:ind w:left="0" w:hanging="2"/>
        <w:jc w:val="both"/>
        <w:rPr>
          <w:lang w:eastAsia="lt-LT"/>
        </w:rPr>
      </w:pPr>
      <w:r w:rsidRPr="006878D3">
        <w:rPr>
          <w:lang w:eastAsia="lt-LT"/>
        </w:rPr>
        <w:t xml:space="preserve">Savivaldybės meras            </w:t>
      </w:r>
      <w:r>
        <w:rPr>
          <w:lang w:eastAsia="lt-LT"/>
        </w:rPr>
        <w:t xml:space="preserve">                        _____________          Artūras Visockas     2023</w:t>
      </w:r>
      <w:r w:rsidRPr="006878D3">
        <w:rPr>
          <w:lang w:eastAsia="lt-LT"/>
        </w:rPr>
        <w:t>-</w:t>
      </w:r>
      <w:r>
        <w:rPr>
          <w:lang w:eastAsia="lt-LT"/>
        </w:rPr>
        <w:t>02-15</w:t>
      </w:r>
    </w:p>
    <w:p w14:paraId="5B77C80A" w14:textId="187166BE" w:rsidR="00F30588" w:rsidRDefault="00F30588" w:rsidP="00F30588">
      <w:pPr>
        <w:tabs>
          <w:tab w:val="left" w:pos="6237"/>
          <w:tab w:val="right" w:pos="8306"/>
        </w:tabs>
        <w:ind w:left="0" w:hanging="2"/>
        <w:rPr>
          <w:color w:val="000000"/>
        </w:rPr>
      </w:pPr>
      <w:r>
        <w:rPr>
          <w:lang w:eastAsia="lt-LT"/>
        </w:rPr>
        <w:t xml:space="preserve">                                                                             </w:t>
      </w:r>
      <w:r w:rsidRPr="00CA78FB">
        <w:rPr>
          <w:lang w:eastAsia="lt-LT"/>
        </w:rPr>
        <w:t>(parašas)</w:t>
      </w:r>
    </w:p>
    <w:p w14:paraId="1D420200" w14:textId="77777777" w:rsidR="00F30588" w:rsidRDefault="00F30588" w:rsidP="00F30588">
      <w:pPr>
        <w:tabs>
          <w:tab w:val="left" w:pos="6237"/>
          <w:tab w:val="right" w:pos="8306"/>
        </w:tabs>
        <w:ind w:left="0" w:hanging="2"/>
        <w:rPr>
          <w:color w:val="000000"/>
        </w:rPr>
      </w:pPr>
    </w:p>
    <w:p w14:paraId="08536FBA" w14:textId="77777777" w:rsidR="00F30588" w:rsidRDefault="00F30588" w:rsidP="00F30588">
      <w:pPr>
        <w:tabs>
          <w:tab w:val="left" w:pos="6237"/>
          <w:tab w:val="right" w:pos="8306"/>
        </w:tabs>
        <w:ind w:left="0" w:hanging="2"/>
        <w:rPr>
          <w:color w:val="000000"/>
        </w:rPr>
      </w:pPr>
    </w:p>
    <w:p w14:paraId="03F1EF1E" w14:textId="77777777" w:rsidR="00F30588" w:rsidRPr="00E93419" w:rsidRDefault="00F30588" w:rsidP="00F30588">
      <w:pPr>
        <w:tabs>
          <w:tab w:val="left" w:pos="6237"/>
          <w:tab w:val="right" w:pos="8306"/>
        </w:tabs>
        <w:ind w:left="0" w:hanging="2"/>
        <w:rPr>
          <w:b/>
          <w:color w:val="000000"/>
        </w:rPr>
      </w:pPr>
      <w:r w:rsidRPr="00E3287E">
        <w:rPr>
          <w:color w:val="000000"/>
        </w:rPr>
        <w:t>Galutinis metų veiklos ataskaitos įvertinimas</w:t>
      </w:r>
      <w:r>
        <w:rPr>
          <w:color w:val="000000"/>
        </w:rPr>
        <w:t xml:space="preserve">                      </w:t>
      </w:r>
      <w:r w:rsidRPr="00E93419">
        <w:rPr>
          <w:b/>
          <w:color w:val="000000"/>
        </w:rPr>
        <w:t>labai gerai</w:t>
      </w:r>
    </w:p>
    <w:p w14:paraId="736EFC61" w14:textId="77777777" w:rsidR="00F30588" w:rsidRPr="00E3287E" w:rsidRDefault="00F30588" w:rsidP="00F30588">
      <w:pPr>
        <w:tabs>
          <w:tab w:val="left" w:pos="1276"/>
          <w:tab w:val="left" w:pos="5954"/>
          <w:tab w:val="left" w:pos="8364"/>
        </w:tabs>
        <w:ind w:left="0" w:hanging="2"/>
        <w:jc w:val="both"/>
        <w:rPr>
          <w:lang w:eastAsia="lt-LT"/>
        </w:rPr>
      </w:pPr>
    </w:p>
    <w:p w14:paraId="03D51512" w14:textId="77777777" w:rsidR="00F30588" w:rsidRDefault="00F30588" w:rsidP="00F30588">
      <w:pPr>
        <w:tabs>
          <w:tab w:val="left" w:pos="1276"/>
          <w:tab w:val="left" w:pos="5954"/>
          <w:tab w:val="left" w:pos="8364"/>
        </w:tabs>
        <w:ind w:left="0" w:hanging="2"/>
        <w:jc w:val="both"/>
        <w:rPr>
          <w:lang w:eastAsia="lt-LT"/>
        </w:rPr>
      </w:pPr>
    </w:p>
    <w:p w14:paraId="20960285" w14:textId="77777777" w:rsidR="00F30588" w:rsidRDefault="00F30588" w:rsidP="00F30588">
      <w:pPr>
        <w:tabs>
          <w:tab w:val="left" w:pos="1276"/>
          <w:tab w:val="left" w:pos="5954"/>
          <w:tab w:val="left" w:pos="8364"/>
        </w:tabs>
        <w:ind w:left="0" w:hanging="2"/>
        <w:jc w:val="both"/>
        <w:rPr>
          <w:lang w:eastAsia="lt-LT"/>
        </w:rPr>
      </w:pPr>
      <w:r w:rsidRPr="00E3287E">
        <w:rPr>
          <w:lang w:eastAsia="lt-LT"/>
        </w:rPr>
        <w:t>Susipažinau.</w:t>
      </w:r>
    </w:p>
    <w:p w14:paraId="35EB7DE3" w14:textId="3A9BBB29" w:rsidR="00F30588" w:rsidRPr="000D1AC2" w:rsidRDefault="00F30588" w:rsidP="00F30588">
      <w:pPr>
        <w:tabs>
          <w:tab w:val="left" w:pos="1276"/>
          <w:tab w:val="left" w:pos="5954"/>
          <w:tab w:val="left" w:pos="8364"/>
        </w:tabs>
        <w:ind w:left="0" w:hanging="2"/>
        <w:jc w:val="both"/>
        <w:rPr>
          <w:lang w:eastAsia="lt-LT"/>
        </w:rPr>
      </w:pPr>
      <w:r>
        <w:rPr>
          <w:lang w:eastAsia="lt-LT"/>
        </w:rPr>
        <w:t xml:space="preserve">Šiaulių Gegužių progimnazijos direktorė     </w:t>
      </w:r>
      <w:r w:rsidRPr="00441A30">
        <w:rPr>
          <w:lang w:eastAsia="lt-LT"/>
        </w:rPr>
        <w:t>______________</w:t>
      </w:r>
      <w:r>
        <w:rPr>
          <w:lang w:eastAsia="lt-LT"/>
        </w:rPr>
        <w:t xml:space="preserve">  Silvija Baranauskienė   2023-02-15</w:t>
      </w:r>
      <w:r w:rsidRPr="00E3287E">
        <w:rPr>
          <w:lang w:eastAsia="lt-LT"/>
        </w:rPr>
        <w:t xml:space="preserve">              </w:t>
      </w:r>
      <w:r>
        <w:rPr>
          <w:lang w:eastAsia="lt-LT"/>
        </w:rPr>
        <w:t xml:space="preserve">                          </w:t>
      </w:r>
      <w:r>
        <w:rPr>
          <w:sz w:val="20"/>
          <w:lang w:eastAsia="lt-LT"/>
        </w:rPr>
        <w:tab/>
        <w:t xml:space="preserve">                                                                     </w:t>
      </w:r>
      <w:r w:rsidRPr="00CA78FB">
        <w:rPr>
          <w:lang w:eastAsia="lt-LT"/>
        </w:rPr>
        <w:t>(parašas)</w:t>
      </w:r>
      <w:r>
        <w:rPr>
          <w:sz w:val="20"/>
          <w:lang w:eastAsia="lt-LT"/>
        </w:rPr>
        <w:tab/>
        <w:t xml:space="preserve"> </w:t>
      </w:r>
    </w:p>
    <w:p w14:paraId="26493194" w14:textId="77777777" w:rsidR="00F30588" w:rsidRDefault="00F30588" w:rsidP="00F30588">
      <w:pPr>
        <w:ind w:left="0" w:hanging="2"/>
      </w:pPr>
    </w:p>
    <w:p w14:paraId="748AC9B3" w14:textId="77777777" w:rsidR="00F30588" w:rsidRPr="00845924" w:rsidRDefault="00F30588" w:rsidP="00F30588">
      <w:pPr>
        <w:tabs>
          <w:tab w:val="right" w:leader="underscore" w:pos="9071"/>
        </w:tabs>
        <w:ind w:left="-2" w:firstLineChars="0" w:firstLine="0"/>
        <w:jc w:val="both"/>
        <w:rPr>
          <w:lang w:eastAsia="lt-LT"/>
        </w:rPr>
      </w:pPr>
    </w:p>
    <w:p w14:paraId="5EC22E97" w14:textId="77777777" w:rsidR="00D2176F" w:rsidRDefault="00D2176F">
      <w:pPr>
        <w:pBdr>
          <w:top w:val="nil"/>
          <w:left w:val="nil"/>
          <w:bottom w:val="nil"/>
          <w:right w:val="nil"/>
          <w:between w:val="nil"/>
        </w:pBdr>
        <w:tabs>
          <w:tab w:val="right" w:pos="9071"/>
        </w:tabs>
        <w:spacing w:line="240" w:lineRule="auto"/>
        <w:ind w:left="0" w:hanging="2"/>
        <w:jc w:val="both"/>
        <w:rPr>
          <w:color w:val="000000"/>
        </w:rPr>
      </w:pPr>
    </w:p>
    <w:p w14:paraId="5466F6BA" w14:textId="77777777" w:rsidR="00D2176F" w:rsidRDefault="00D2176F">
      <w:pPr>
        <w:pBdr>
          <w:top w:val="nil"/>
          <w:left w:val="nil"/>
          <w:bottom w:val="nil"/>
          <w:right w:val="nil"/>
          <w:between w:val="nil"/>
        </w:pBdr>
        <w:tabs>
          <w:tab w:val="right" w:pos="9071"/>
        </w:tabs>
        <w:spacing w:line="240" w:lineRule="auto"/>
        <w:ind w:left="0" w:hanging="2"/>
        <w:jc w:val="both"/>
        <w:rPr>
          <w:color w:val="000000"/>
        </w:rPr>
      </w:pPr>
    </w:p>
    <w:p w14:paraId="02A76789" w14:textId="55502BC9" w:rsidR="00D2176F" w:rsidRDefault="00540544" w:rsidP="00540544">
      <w:pPr>
        <w:pBdr>
          <w:top w:val="nil"/>
          <w:left w:val="nil"/>
          <w:bottom w:val="nil"/>
          <w:right w:val="nil"/>
          <w:between w:val="nil"/>
        </w:pBdr>
        <w:tabs>
          <w:tab w:val="left" w:pos="4253"/>
          <w:tab w:val="left" w:pos="6946"/>
        </w:tabs>
        <w:spacing w:line="240" w:lineRule="auto"/>
        <w:ind w:left="0" w:hanging="2"/>
        <w:jc w:val="both"/>
        <w:rPr>
          <w:color w:val="000000"/>
          <w:sz w:val="20"/>
          <w:szCs w:val="20"/>
        </w:rPr>
      </w:pPr>
      <w:r>
        <w:rPr>
          <w:color w:val="000000"/>
          <w:sz w:val="20"/>
          <w:szCs w:val="20"/>
        </w:rPr>
        <w:t xml:space="preserve"> </w:t>
      </w:r>
    </w:p>
    <w:sectPr w:rsidR="00D2176F" w:rsidSect="00833B3F">
      <w:headerReference w:type="even" r:id="rId9"/>
      <w:headerReference w:type="default" r:id="rId10"/>
      <w:footerReference w:type="even" r:id="rId11"/>
      <w:footerReference w:type="default" r:id="rId12"/>
      <w:headerReference w:type="first" r:id="rId13"/>
      <w:footerReference w:type="first" r:id="rId14"/>
      <w:pgSz w:w="11907" w:h="16840"/>
      <w:pgMar w:top="1138" w:right="850" w:bottom="851" w:left="1699" w:header="288" w:footer="720"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590E7" w14:textId="77777777" w:rsidR="00C07B7A" w:rsidRDefault="00C07B7A">
      <w:pPr>
        <w:spacing w:line="240" w:lineRule="auto"/>
        <w:ind w:left="0" w:hanging="2"/>
      </w:pPr>
      <w:r>
        <w:separator/>
      </w:r>
    </w:p>
  </w:endnote>
  <w:endnote w:type="continuationSeparator" w:id="0">
    <w:p w14:paraId="78285888" w14:textId="77777777" w:rsidR="00C07B7A" w:rsidRDefault="00C07B7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HG Mincho Light J">
    <w:altName w:val="Times New Roman"/>
    <w:charset w:val="00"/>
    <w:family w:val="auto"/>
    <w:pitch w:val="default"/>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Georgia">
    <w:panose1 w:val="02040502050405020303"/>
    <w:charset w:val="BA"/>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2C59" w14:textId="77777777" w:rsidR="00D2176F" w:rsidRDefault="00145DFF">
    <w:pPr>
      <w:pBdr>
        <w:top w:val="nil"/>
        <w:left w:val="nil"/>
        <w:bottom w:val="nil"/>
        <w:right w:val="nil"/>
        <w:between w:val="nil"/>
      </w:pBdr>
      <w:tabs>
        <w:tab w:val="center" w:pos="4153"/>
        <w:tab w:val="right" w:pos="8306"/>
      </w:tabs>
      <w:spacing w:line="240" w:lineRule="auto"/>
      <w:ind w:left="0" w:hanging="2"/>
      <w:jc w:val="right"/>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fldChar w:fldCharType="begin"/>
    </w:r>
    <w:r>
      <w:rPr>
        <w:rFonts w:ascii="Helvetica Neue" w:eastAsia="Helvetica Neue" w:hAnsi="Helvetica Neue" w:cs="Helvetica Neue"/>
        <w:color w:val="000000"/>
        <w:sz w:val="20"/>
        <w:szCs w:val="20"/>
      </w:rPr>
      <w:instrText>PAGE</w:instrText>
    </w:r>
    <w:r>
      <w:rPr>
        <w:rFonts w:ascii="Helvetica Neue" w:eastAsia="Helvetica Neue" w:hAnsi="Helvetica Neue" w:cs="Helvetica Neue"/>
        <w:color w:val="000000"/>
        <w:sz w:val="20"/>
        <w:szCs w:val="20"/>
      </w:rPr>
      <w:fldChar w:fldCharType="end"/>
    </w:r>
  </w:p>
  <w:p w14:paraId="2D192CFF" w14:textId="77777777" w:rsidR="00D2176F" w:rsidRDefault="00D2176F">
    <w:pPr>
      <w:pBdr>
        <w:top w:val="nil"/>
        <w:left w:val="nil"/>
        <w:bottom w:val="nil"/>
        <w:right w:val="nil"/>
        <w:between w:val="nil"/>
      </w:pBdr>
      <w:tabs>
        <w:tab w:val="center" w:pos="4153"/>
        <w:tab w:val="right" w:pos="8306"/>
      </w:tabs>
      <w:spacing w:line="240" w:lineRule="auto"/>
      <w:ind w:left="0" w:right="360" w:hanging="2"/>
      <w:rPr>
        <w:rFonts w:ascii="Helvetica Neue" w:eastAsia="Helvetica Neue" w:hAnsi="Helvetica Neue" w:cs="Helvetica Neue"/>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4437" w14:textId="77777777" w:rsidR="00D2176F" w:rsidRDefault="00D2176F">
    <w:pPr>
      <w:pBdr>
        <w:top w:val="nil"/>
        <w:left w:val="nil"/>
        <w:bottom w:val="nil"/>
        <w:right w:val="nil"/>
        <w:between w:val="nil"/>
      </w:pBdr>
      <w:tabs>
        <w:tab w:val="center" w:pos="4153"/>
        <w:tab w:val="right" w:pos="8306"/>
      </w:tabs>
      <w:spacing w:line="240" w:lineRule="auto"/>
      <w:ind w:left="0" w:right="360" w:hanging="2"/>
      <w:rPr>
        <w:rFonts w:ascii="Helvetica Neue" w:eastAsia="Helvetica Neue" w:hAnsi="Helvetica Neue" w:cs="Helvetica Neue"/>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219FB" w14:textId="77777777" w:rsidR="00D2176F" w:rsidRDefault="00D2176F">
    <w:pPr>
      <w:pBdr>
        <w:top w:val="nil"/>
        <w:left w:val="nil"/>
        <w:bottom w:val="nil"/>
        <w:right w:val="nil"/>
        <w:between w:val="nil"/>
      </w:pBdr>
      <w:tabs>
        <w:tab w:val="center" w:pos="4153"/>
        <w:tab w:val="right" w:pos="8306"/>
      </w:tabs>
      <w:spacing w:line="240" w:lineRule="auto"/>
      <w:ind w:left="0" w:hanging="2"/>
      <w:rPr>
        <w:rFonts w:ascii="Helvetica Neue" w:eastAsia="Helvetica Neue" w:hAnsi="Helvetica Neue" w:cs="Helvetica Neue"/>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7C00B" w14:textId="77777777" w:rsidR="00C07B7A" w:rsidRDefault="00C07B7A">
      <w:pPr>
        <w:spacing w:line="240" w:lineRule="auto"/>
        <w:ind w:left="0" w:hanging="2"/>
      </w:pPr>
      <w:r>
        <w:separator/>
      </w:r>
    </w:p>
  </w:footnote>
  <w:footnote w:type="continuationSeparator" w:id="0">
    <w:p w14:paraId="176D2E1B" w14:textId="77777777" w:rsidR="00C07B7A" w:rsidRDefault="00C07B7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F1437" w14:textId="77777777" w:rsidR="00D2176F" w:rsidRDefault="00D2176F">
    <w:pPr>
      <w:pBdr>
        <w:top w:val="nil"/>
        <w:left w:val="nil"/>
        <w:bottom w:val="nil"/>
        <w:right w:val="nil"/>
        <w:between w:val="nil"/>
      </w:pBdr>
      <w:tabs>
        <w:tab w:val="center" w:pos="4819"/>
        <w:tab w:val="right" w:pos="9071"/>
      </w:tabs>
      <w:spacing w:line="240" w:lineRule="auto"/>
      <w:ind w:left="0" w:hanging="2"/>
      <w:rPr>
        <w:rFonts w:ascii="Helvetica Neue" w:eastAsia="Helvetica Neue" w:hAnsi="Helvetica Neue" w:cs="Helvetica Neue"/>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0C4FD" w14:textId="7C109859" w:rsidR="00D2176F" w:rsidRDefault="00145DFF">
    <w:pPr>
      <w:pBdr>
        <w:top w:val="nil"/>
        <w:left w:val="nil"/>
        <w:bottom w:val="nil"/>
        <w:right w:val="nil"/>
        <w:between w:val="nil"/>
      </w:pBdr>
      <w:spacing w:line="240" w:lineRule="auto"/>
      <w:ind w:left="0" w:hanging="2"/>
      <w:jc w:val="center"/>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F30588">
      <w:rPr>
        <w:rFonts w:ascii="Calibri" w:eastAsia="Calibri" w:hAnsi="Calibri" w:cs="Calibri"/>
        <w:noProof/>
        <w:color w:val="000000"/>
        <w:sz w:val="22"/>
        <w:szCs w:val="22"/>
      </w:rPr>
      <w:t>17</w:t>
    </w:r>
    <w:r>
      <w:rPr>
        <w:rFonts w:ascii="Calibri" w:eastAsia="Calibri" w:hAnsi="Calibri" w:cs="Calibri"/>
        <w:color w:val="000000"/>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053AE" w14:textId="77777777" w:rsidR="00D2176F" w:rsidRDefault="00D2176F">
    <w:pPr>
      <w:pBdr>
        <w:top w:val="nil"/>
        <w:left w:val="nil"/>
        <w:bottom w:val="nil"/>
        <w:right w:val="nil"/>
        <w:between w:val="nil"/>
      </w:pBdr>
      <w:tabs>
        <w:tab w:val="center" w:pos="4986"/>
        <w:tab w:val="right" w:pos="9972"/>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0D14"/>
    <w:multiLevelType w:val="multilevel"/>
    <w:tmpl w:val="B69AD0E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7FC7A7D"/>
    <w:multiLevelType w:val="multilevel"/>
    <w:tmpl w:val="A7E21780"/>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2" w15:restartNumberingAfterBreak="0">
    <w:nsid w:val="40B22A71"/>
    <w:multiLevelType w:val="hybridMultilevel"/>
    <w:tmpl w:val="2430B0FC"/>
    <w:lvl w:ilvl="0" w:tplc="7F14960E">
      <w:start w:val="1"/>
      <w:numFmt w:val="decimal"/>
      <w:lvlText w:val="%1."/>
      <w:lvlJc w:val="left"/>
      <w:pPr>
        <w:ind w:left="720" w:hanging="360"/>
      </w:pPr>
      <w:rPr>
        <w:rFonts w:ascii="Times New Roman" w:eastAsia="HG Mincho Light J" w:hAnsi="Times New Roman" w:cs="Times New Roman" w:hint="default"/>
        <w:b w:val="0"/>
        <w:color w:val="000000"/>
        <w:sz w:val="24"/>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16cid:durableId="1585263996">
    <w:abstractNumId w:val="1"/>
  </w:num>
  <w:num w:numId="2" w16cid:durableId="1790539680">
    <w:abstractNumId w:val="0"/>
  </w:num>
  <w:num w:numId="3" w16cid:durableId="19519305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76F"/>
    <w:rsid w:val="000051FF"/>
    <w:rsid w:val="00075B4D"/>
    <w:rsid w:val="000B1268"/>
    <w:rsid w:val="000D5230"/>
    <w:rsid w:val="000F7E2C"/>
    <w:rsid w:val="00105C86"/>
    <w:rsid w:val="00145DFF"/>
    <w:rsid w:val="00211716"/>
    <w:rsid w:val="00220089"/>
    <w:rsid w:val="00225C78"/>
    <w:rsid w:val="00251366"/>
    <w:rsid w:val="00274186"/>
    <w:rsid w:val="002B4906"/>
    <w:rsid w:val="002D42D0"/>
    <w:rsid w:val="002F4E77"/>
    <w:rsid w:val="003001C3"/>
    <w:rsid w:val="00310C8F"/>
    <w:rsid w:val="00332E47"/>
    <w:rsid w:val="003473D5"/>
    <w:rsid w:val="0038327E"/>
    <w:rsid w:val="003933F6"/>
    <w:rsid w:val="003A655C"/>
    <w:rsid w:val="003E1C88"/>
    <w:rsid w:val="00415FCC"/>
    <w:rsid w:val="00463FF4"/>
    <w:rsid w:val="004837B9"/>
    <w:rsid w:val="004D2F93"/>
    <w:rsid w:val="004E23E0"/>
    <w:rsid w:val="00540544"/>
    <w:rsid w:val="005A486D"/>
    <w:rsid w:val="005A530E"/>
    <w:rsid w:val="005B18FA"/>
    <w:rsid w:val="005D17DF"/>
    <w:rsid w:val="005E13A0"/>
    <w:rsid w:val="00637970"/>
    <w:rsid w:val="00672E44"/>
    <w:rsid w:val="006B5848"/>
    <w:rsid w:val="00707042"/>
    <w:rsid w:val="00756E0C"/>
    <w:rsid w:val="0077390A"/>
    <w:rsid w:val="00785561"/>
    <w:rsid w:val="007E23D1"/>
    <w:rsid w:val="00833B3F"/>
    <w:rsid w:val="008973A0"/>
    <w:rsid w:val="008B1273"/>
    <w:rsid w:val="008C017C"/>
    <w:rsid w:val="008C352E"/>
    <w:rsid w:val="008F1708"/>
    <w:rsid w:val="00925827"/>
    <w:rsid w:val="009476FA"/>
    <w:rsid w:val="00974082"/>
    <w:rsid w:val="00A024EC"/>
    <w:rsid w:val="00A156DF"/>
    <w:rsid w:val="00A60FC6"/>
    <w:rsid w:val="00A97516"/>
    <w:rsid w:val="00AE2364"/>
    <w:rsid w:val="00AE3BEA"/>
    <w:rsid w:val="00B7799E"/>
    <w:rsid w:val="00B8706D"/>
    <w:rsid w:val="00BB2E2F"/>
    <w:rsid w:val="00BD1953"/>
    <w:rsid w:val="00BD5037"/>
    <w:rsid w:val="00C07B7A"/>
    <w:rsid w:val="00C10AD5"/>
    <w:rsid w:val="00C1101B"/>
    <w:rsid w:val="00C317B0"/>
    <w:rsid w:val="00C61850"/>
    <w:rsid w:val="00C866B9"/>
    <w:rsid w:val="00CD6AC3"/>
    <w:rsid w:val="00CE7A4D"/>
    <w:rsid w:val="00D2176F"/>
    <w:rsid w:val="00D30305"/>
    <w:rsid w:val="00D42CD8"/>
    <w:rsid w:val="00DC327D"/>
    <w:rsid w:val="00E746FA"/>
    <w:rsid w:val="00E74900"/>
    <w:rsid w:val="00EA3C3F"/>
    <w:rsid w:val="00EF12A4"/>
    <w:rsid w:val="00EF3A9C"/>
    <w:rsid w:val="00F03C99"/>
    <w:rsid w:val="00F30588"/>
    <w:rsid w:val="00F64147"/>
    <w:rsid w:val="00FB3D83"/>
    <w:rsid w:val="00FC0951"/>
    <w:rsid w:val="00FD3F0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585C4"/>
  <w15:docId w15:val="{6675D46B-8B47-41BA-9A99-A72F8D4A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t-LT" w:eastAsia="lt-LT"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spacing w:line="1" w:lineRule="atLeast"/>
      <w:ind w:leftChars="-1" w:left="-1" w:hangingChars="1"/>
      <w:textDirection w:val="btLr"/>
      <w:textAlignment w:val="top"/>
      <w:outlineLvl w:val="0"/>
    </w:pPr>
    <w:rPr>
      <w:position w:val="-1"/>
      <w:lang w:eastAsia="en-US"/>
    </w:rPr>
  </w:style>
  <w:style w:type="paragraph" w:styleId="Antrat1">
    <w:name w:val="heading 1"/>
    <w:basedOn w:val="prastasis"/>
    <w:next w:val="prastasis"/>
    <w:uiPriority w:val="9"/>
    <w:qFormat/>
    <w:pPr>
      <w:keepNext/>
      <w:keepLines/>
      <w:spacing w:before="480" w:after="12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rPr>
  </w:style>
  <w:style w:type="paragraph" w:styleId="Antrat5">
    <w:name w:val="heading 5"/>
    <w:basedOn w:val="prastasis"/>
    <w:next w:val="prastasis"/>
    <w:uiPriority w:val="9"/>
    <w:semiHidden/>
    <w:unhideWhenUsed/>
    <w:qFormat/>
    <w:pPr>
      <w:keepNext/>
      <w:keepLines/>
      <w:spacing w:before="220" w:after="40"/>
      <w:outlineLvl w:val="4"/>
    </w:pPr>
    <w:rPr>
      <w:b/>
      <w:sz w:val="22"/>
      <w:szCs w:val="22"/>
    </w:rPr>
  </w:style>
  <w:style w:type="paragraph" w:styleId="Antrat6">
    <w:name w:val="heading 6"/>
    <w:basedOn w:val="prastasis"/>
    <w:next w:val="prastasis"/>
    <w:uiPriority w:val="9"/>
    <w:semiHidden/>
    <w:unhideWhenUsed/>
    <w:qFormat/>
    <w:pPr>
      <w:keepNext/>
      <w:keepLines/>
      <w:spacing w:before="200" w:after="40"/>
      <w:outlineLvl w:val="5"/>
    </w:pPr>
    <w:rPr>
      <w:b/>
      <w:sz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Antrinispavadinimas1"/>
    <w:uiPriority w:val="10"/>
    <w:qFormat/>
    <w:pPr>
      <w:jc w:val="center"/>
    </w:pPr>
    <w:rPr>
      <w:b/>
      <w:bCs/>
      <w:lang w:eastAsia="ar-SA"/>
    </w:rPr>
  </w:style>
  <w:style w:type="table" w:customStyle="1" w:styleId="TableNormal10">
    <w:name w:val="Table Normal1"/>
    <w:tblPr>
      <w:tblCellMar>
        <w:top w:w="0" w:type="dxa"/>
        <w:left w:w="0" w:type="dxa"/>
        <w:bottom w:w="0" w:type="dxa"/>
        <w:right w:w="0" w:type="dxa"/>
      </w:tblCellMar>
    </w:tblPr>
  </w:style>
  <w:style w:type="character" w:styleId="Vietosrezervavimoenklotekstas">
    <w:name w:val="Placeholder Text"/>
    <w:rPr>
      <w:color w:val="808080"/>
      <w:w w:val="100"/>
      <w:position w:val="-1"/>
      <w:effect w:val="none"/>
      <w:vertAlign w:val="baseline"/>
      <w:cs w:val="0"/>
      <w:em w:val="none"/>
    </w:rPr>
  </w:style>
  <w:style w:type="paragraph" w:styleId="Antrats">
    <w:name w:val="header"/>
    <w:basedOn w:val="prastasis"/>
    <w:qFormat/>
    <w:rPr>
      <w:rFonts w:ascii="Calibri" w:hAnsi="Calibri"/>
      <w:sz w:val="22"/>
      <w:szCs w:val="22"/>
      <w:lang w:eastAsia="lt-LT"/>
    </w:rPr>
  </w:style>
  <w:style w:type="character" w:customStyle="1" w:styleId="AntratsDiagrama">
    <w:name w:val="Antraštės Diagrama"/>
    <w:rPr>
      <w:rFonts w:ascii="Calibri" w:eastAsia="Times New Roman" w:hAnsi="Calibri" w:cs="Times New Roman"/>
      <w:w w:val="100"/>
      <w:position w:val="-1"/>
      <w:sz w:val="22"/>
      <w:szCs w:val="22"/>
      <w:effect w:val="none"/>
      <w:vertAlign w:val="baseline"/>
      <w:cs w:val="0"/>
      <w:em w:val="none"/>
      <w:lang w:eastAsia="lt-LT"/>
    </w:rPr>
  </w:style>
  <w:style w:type="paragraph" w:styleId="Debesliotekstas">
    <w:name w:val="Balloon Text"/>
    <w:basedOn w:val="prastasis"/>
    <w:qFormat/>
    <w:rPr>
      <w:rFonts w:ascii="Segoe UI" w:hAnsi="Segoe UI" w:cs="Segoe UI"/>
      <w:sz w:val="18"/>
      <w:szCs w:val="18"/>
    </w:rPr>
  </w:style>
  <w:style w:type="character" w:customStyle="1" w:styleId="DebesliotekstasDiagrama">
    <w:name w:val="Debesėlio tekstas Diagrama"/>
    <w:rPr>
      <w:rFonts w:ascii="Segoe UI" w:hAnsi="Segoe UI" w:cs="Segoe UI"/>
      <w:w w:val="100"/>
      <w:position w:val="-1"/>
      <w:sz w:val="18"/>
      <w:szCs w:val="18"/>
      <w:effect w:val="none"/>
      <w:vertAlign w:val="baseline"/>
      <w:cs w:val="0"/>
      <w:em w:val="none"/>
    </w:rPr>
  </w:style>
  <w:style w:type="character" w:styleId="Komentaronuoroda">
    <w:name w:val="annotation reference"/>
    <w:qFormat/>
    <w:rPr>
      <w:w w:val="100"/>
      <w:position w:val="-1"/>
      <w:sz w:val="16"/>
      <w:szCs w:val="16"/>
      <w:effect w:val="none"/>
      <w:vertAlign w:val="baseline"/>
      <w:cs w:val="0"/>
      <w:em w:val="none"/>
    </w:rPr>
  </w:style>
  <w:style w:type="paragraph" w:styleId="Komentarotekstas">
    <w:name w:val="annotation text"/>
    <w:basedOn w:val="prastasis"/>
    <w:qFormat/>
    <w:rPr>
      <w:sz w:val="20"/>
    </w:rPr>
  </w:style>
  <w:style w:type="character" w:customStyle="1" w:styleId="KomentarotekstasDiagrama">
    <w:name w:val="Komentaro tekstas Diagrama"/>
    <w:rPr>
      <w:w w:val="100"/>
      <w:position w:val="-1"/>
      <w:sz w:val="20"/>
      <w:effect w:val="none"/>
      <w:vertAlign w:val="baseline"/>
      <w:cs w:val="0"/>
      <w:em w:val="none"/>
    </w:rPr>
  </w:style>
  <w:style w:type="paragraph" w:styleId="Komentarotema">
    <w:name w:val="annotation subject"/>
    <w:basedOn w:val="Komentarotekstas"/>
    <w:next w:val="Komentarotekstas"/>
    <w:qFormat/>
    <w:rPr>
      <w:b/>
      <w:bCs/>
    </w:rPr>
  </w:style>
  <w:style w:type="character" w:customStyle="1" w:styleId="KomentarotemaDiagrama">
    <w:name w:val="Komentaro tema Diagrama"/>
    <w:rPr>
      <w:b/>
      <w:bCs/>
      <w:w w:val="100"/>
      <w:position w:val="-1"/>
      <w:sz w:val="20"/>
      <w:effect w:val="none"/>
      <w:vertAlign w:val="baseline"/>
      <w:cs w:val="0"/>
      <w:em w:val="none"/>
    </w:rPr>
  </w:style>
  <w:style w:type="table" w:styleId="Lentelstinklelis">
    <w:name w:val="Table Grid"/>
    <w:basedOn w:val="prastojilentel"/>
    <w:pPr>
      <w:suppressAutoHyphens/>
      <w:spacing w:line="1" w:lineRule="atLeast"/>
      <w:ind w:leftChars="-1" w:left="-1" w:hangingChars="1"/>
      <w:textDirection w:val="btLr"/>
      <w:textAlignment w:val="top"/>
      <w:outlineLvl w:val="0"/>
    </w:pPr>
    <w:rPr>
      <w:rFonts w:ascii="Calibri" w:eastAsia="Calibri" w:hAnsi="Calibri"/>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qFormat/>
    <w:rPr>
      <w:color w:val="0563C1"/>
      <w:w w:val="100"/>
      <w:position w:val="-1"/>
      <w:u w:val="single"/>
      <w:effect w:val="none"/>
      <w:vertAlign w:val="baseline"/>
      <w:cs w:val="0"/>
      <w:em w:val="none"/>
    </w:rPr>
  </w:style>
  <w:style w:type="paragraph" w:styleId="Pataisymai">
    <w:name w:val="Revision"/>
    <w:pPr>
      <w:suppressAutoHyphens/>
      <w:spacing w:line="1" w:lineRule="atLeast"/>
      <w:ind w:leftChars="-1" w:left="-1" w:hangingChars="1"/>
      <w:textDirection w:val="btLr"/>
      <w:textAlignment w:val="top"/>
      <w:outlineLvl w:val="0"/>
    </w:pPr>
    <w:rPr>
      <w:position w:val="-1"/>
      <w:lang w:eastAsia="en-US"/>
    </w:rPr>
  </w:style>
  <w:style w:type="paragraph" w:styleId="Pagrindinistekstas3">
    <w:name w:val="Body Text 3"/>
    <w:basedOn w:val="prastasis"/>
    <w:pPr>
      <w:widowControl w:val="0"/>
      <w:spacing w:after="120"/>
    </w:pPr>
    <w:rPr>
      <w:sz w:val="16"/>
      <w:szCs w:val="16"/>
    </w:rPr>
  </w:style>
  <w:style w:type="character" w:customStyle="1" w:styleId="Pagrindinistekstas3Diagrama">
    <w:name w:val="Pagrindinis tekstas 3 Diagrama"/>
    <w:rPr>
      <w:w w:val="100"/>
      <w:position w:val="-1"/>
      <w:sz w:val="16"/>
      <w:szCs w:val="16"/>
      <w:effect w:val="none"/>
      <w:vertAlign w:val="baseline"/>
      <w:cs w:val="0"/>
      <w:em w:val="none"/>
    </w:rPr>
  </w:style>
  <w:style w:type="paragraph" w:styleId="Pagrindinistekstas">
    <w:name w:val="Body Text"/>
    <w:basedOn w:val="prastasis"/>
    <w:qFormat/>
    <w:pPr>
      <w:spacing w:after="120"/>
    </w:pPr>
  </w:style>
  <w:style w:type="character" w:customStyle="1" w:styleId="PagrindinistekstasDiagrama">
    <w:name w:val="Pagrindinis tekstas Diagrama"/>
    <w:rPr>
      <w:w w:val="100"/>
      <w:position w:val="-1"/>
      <w:sz w:val="24"/>
      <w:effect w:val="none"/>
      <w:vertAlign w:val="baseline"/>
      <w:cs w:val="0"/>
      <w:em w:val="none"/>
      <w:lang w:eastAsia="en-US"/>
    </w:rPr>
  </w:style>
  <w:style w:type="character" w:customStyle="1" w:styleId="PavadinimasDiagrama">
    <w:name w:val="Pavadinimas Diagrama"/>
    <w:rPr>
      <w:b/>
      <w:bCs/>
      <w:w w:val="100"/>
      <w:position w:val="-1"/>
      <w:sz w:val="24"/>
      <w:szCs w:val="24"/>
      <w:effect w:val="none"/>
      <w:vertAlign w:val="baseline"/>
      <w:cs w:val="0"/>
      <w:em w:val="none"/>
      <w:lang w:eastAsia="ar-SA"/>
    </w:rPr>
  </w:style>
  <w:style w:type="paragraph" w:customStyle="1" w:styleId="Antrinispavadinimas1">
    <w:name w:val="Antrinis pavadinimas1"/>
    <w:basedOn w:val="prastasis"/>
    <w:next w:val="prastasis"/>
    <w:pPr>
      <w:spacing w:after="60"/>
      <w:jc w:val="center"/>
      <w:outlineLvl w:val="1"/>
    </w:pPr>
    <w:rPr>
      <w:rFonts w:ascii="Cambria" w:hAnsi="Cambria"/>
    </w:rPr>
  </w:style>
  <w:style w:type="character" w:customStyle="1" w:styleId="AntrinispavadinimasDiagrama">
    <w:name w:val="Antrinis pavadinimas Diagrama"/>
    <w:rPr>
      <w:rFonts w:ascii="Cambria" w:eastAsia="Times New Roman" w:hAnsi="Cambria" w:cs="Times New Roman"/>
      <w:w w:val="100"/>
      <w:position w:val="-1"/>
      <w:sz w:val="24"/>
      <w:szCs w:val="24"/>
      <w:effect w:val="none"/>
      <w:vertAlign w:val="baseline"/>
      <w:cs w:val="0"/>
      <w:em w:val="none"/>
      <w:lang w:eastAsia="en-US"/>
    </w:rPr>
  </w:style>
  <w:style w:type="paragraph" w:styleId="Sraopastraipa">
    <w:name w:val="List Paragraph"/>
    <w:basedOn w:val="prastasis"/>
    <w:uiPriority w:val="34"/>
    <w:qFormat/>
    <w:pPr>
      <w:ind w:left="720"/>
      <w:contextualSpacing/>
    </w:pPr>
    <w:rPr>
      <w:lang w:eastAsia="lt-LT"/>
    </w:rPr>
  </w:style>
  <w:style w:type="paragraph" w:styleId="Betarp">
    <w:name w:val="No Spacing"/>
    <w:pPr>
      <w:suppressAutoHyphens/>
      <w:spacing w:line="1" w:lineRule="atLeast"/>
      <w:ind w:leftChars="-1" w:left="-1" w:hangingChars="1"/>
      <w:textDirection w:val="btLr"/>
      <w:textAlignment w:val="top"/>
      <w:outlineLvl w:val="0"/>
    </w:pPr>
    <w:rPr>
      <w:rFonts w:ascii="Calibri" w:eastAsia="Calibri" w:hAnsi="Calibri"/>
      <w:position w:val="-1"/>
      <w:sz w:val="22"/>
      <w:szCs w:val="22"/>
      <w:lang w:eastAsia="en-US"/>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0"/>
    <w:tblPr>
      <w:tblStyleRowBandSize w:val="1"/>
      <w:tblStyleColBandSize w:val="1"/>
      <w:tblCellMar>
        <w:left w:w="108" w:type="dxa"/>
        <w:right w:w="108" w:type="dxa"/>
      </w:tblCellMar>
    </w:tblPr>
  </w:style>
  <w:style w:type="table" w:customStyle="1" w:styleId="a0">
    <w:basedOn w:val="TableNormal10"/>
    <w:tblPr>
      <w:tblStyleRowBandSize w:val="1"/>
      <w:tblStyleColBandSize w:val="1"/>
      <w:tblCellMar>
        <w:left w:w="108" w:type="dxa"/>
        <w:right w:w="108" w:type="dxa"/>
      </w:tblCellMar>
    </w:tblPr>
  </w:style>
  <w:style w:type="table" w:customStyle="1" w:styleId="a1">
    <w:basedOn w:val="TableNormal10"/>
    <w:tblPr>
      <w:tblStyleRowBandSize w:val="1"/>
      <w:tblStyleColBandSize w:val="1"/>
      <w:tblCellMar>
        <w:left w:w="108" w:type="dxa"/>
        <w:right w:w="108" w:type="dxa"/>
      </w:tblCellMar>
    </w:tblPr>
  </w:style>
  <w:style w:type="table" w:customStyle="1" w:styleId="a2">
    <w:basedOn w:val="TableNormal10"/>
    <w:tblPr>
      <w:tblStyleRowBandSize w:val="1"/>
      <w:tblStyleColBandSize w:val="1"/>
      <w:tblCellMar>
        <w:left w:w="108" w:type="dxa"/>
        <w:right w:w="108" w:type="dxa"/>
      </w:tblCellMar>
    </w:tblPr>
  </w:style>
  <w:style w:type="table" w:customStyle="1" w:styleId="a3">
    <w:basedOn w:val="TableNormal10"/>
    <w:tblPr>
      <w:tblStyleRowBandSize w:val="1"/>
      <w:tblStyleColBandSize w:val="1"/>
      <w:tblCellMar>
        <w:left w:w="108" w:type="dxa"/>
        <w:right w:w="108" w:type="dxa"/>
      </w:tblCellMar>
    </w:tblPr>
  </w:style>
  <w:style w:type="table" w:customStyle="1" w:styleId="a4">
    <w:basedOn w:val="TableNormal10"/>
    <w:tblPr>
      <w:tblStyleRowBandSize w:val="1"/>
      <w:tblStyleColBandSize w:val="1"/>
    </w:tblPr>
  </w:style>
  <w:style w:type="table" w:customStyle="1" w:styleId="a5">
    <w:basedOn w:val="TableNormal10"/>
    <w:tblPr>
      <w:tblStyleRowBandSize w:val="1"/>
      <w:tblStyleColBandSize w:val="1"/>
      <w:tblCellMar>
        <w:left w:w="108" w:type="dxa"/>
        <w:right w:w="108" w:type="dxa"/>
      </w:tblCellMar>
    </w:tblPr>
  </w:style>
  <w:style w:type="table" w:customStyle="1" w:styleId="a6">
    <w:basedOn w:val="TableNormal10"/>
    <w:tblPr>
      <w:tblStyleRowBandSize w:val="1"/>
      <w:tblStyleColBandSize w:val="1"/>
      <w:tblCellMar>
        <w:left w:w="108" w:type="dxa"/>
        <w:right w:w="108" w:type="dxa"/>
      </w:tblCellMar>
    </w:tblPr>
  </w:style>
  <w:style w:type="table" w:customStyle="1" w:styleId="a7">
    <w:basedOn w:val="TableNormal10"/>
    <w:tblPr>
      <w:tblStyleRowBandSize w:val="1"/>
      <w:tblStyleColBandSize w:val="1"/>
      <w:tblCellMar>
        <w:left w:w="108" w:type="dxa"/>
        <w:right w:w="108" w:type="dxa"/>
      </w:tblCellMar>
    </w:tblPr>
  </w:style>
  <w:style w:type="table" w:customStyle="1" w:styleId="a8">
    <w:basedOn w:val="TableNormal10"/>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6847">
      <w:bodyDiv w:val="1"/>
      <w:marLeft w:val="0"/>
      <w:marRight w:val="0"/>
      <w:marTop w:val="0"/>
      <w:marBottom w:val="0"/>
      <w:divBdr>
        <w:top w:val="none" w:sz="0" w:space="0" w:color="auto"/>
        <w:left w:val="none" w:sz="0" w:space="0" w:color="auto"/>
        <w:bottom w:val="none" w:sz="0" w:space="0" w:color="auto"/>
        <w:right w:val="none" w:sz="0" w:space="0" w:color="auto"/>
      </w:divBdr>
    </w:div>
    <w:div w:id="283197024">
      <w:bodyDiv w:val="1"/>
      <w:marLeft w:val="0"/>
      <w:marRight w:val="0"/>
      <w:marTop w:val="0"/>
      <w:marBottom w:val="0"/>
      <w:divBdr>
        <w:top w:val="none" w:sz="0" w:space="0" w:color="auto"/>
        <w:left w:val="none" w:sz="0" w:space="0" w:color="auto"/>
        <w:bottom w:val="none" w:sz="0" w:space="0" w:color="auto"/>
        <w:right w:val="none" w:sz="0" w:space="0" w:color="auto"/>
      </w:divBdr>
    </w:div>
    <w:div w:id="795565127">
      <w:bodyDiv w:val="1"/>
      <w:marLeft w:val="0"/>
      <w:marRight w:val="0"/>
      <w:marTop w:val="0"/>
      <w:marBottom w:val="0"/>
      <w:divBdr>
        <w:top w:val="none" w:sz="0" w:space="0" w:color="auto"/>
        <w:left w:val="none" w:sz="0" w:space="0" w:color="auto"/>
        <w:bottom w:val="none" w:sz="0" w:space="0" w:color="auto"/>
        <w:right w:val="none" w:sz="0" w:space="0" w:color="auto"/>
      </w:divBdr>
    </w:div>
    <w:div w:id="1989166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oDGf4k0n9rmqd5VWVug2bRgkZQA==">AMUW2mW8VqBLHKEnsEpQ1V1CBX/RG34dHnXWEmy57EjaA+k5NZO/8khIi4tf7Ms8unqCLQe21KzAvrUkVz9k0bQzEV/fcwui9osuFLkunpW1d0NnnCM0c4Bg+bX04SUu2OFVFx6snuYMd94I7Jm15tnuaMNuXj2UCSsU+WGMSB+NhIZP2yCqzaMJihYGNa8H2NTeuX4MJo4jB8Jho2f5h1TsV4Oc5EXWBHtVr3BxoPs33bNLj4nw4WLn9iC0I/MBnr8jEqqzWKExOJtAPiPC1tVtWkzJnmWDsYgTa3GN+q3Gx4rgg7E04qkZpEr1XPt8lC4BK9yV35EpBnfHLtfzfNMWhaXA5dB68YERCQJE0YxJaL1Ar1NNj4xlwmxkUdbhunDi0KnuLbKn</go:docsCustomData>
</go:gDocsCustomXmlDataStorage>
</file>

<file path=customXml/itemProps1.xml><?xml version="1.0" encoding="utf-8"?>
<ds:datastoreItem xmlns:ds="http://schemas.openxmlformats.org/officeDocument/2006/customXml" ds:itemID="{5D2B0FB7-DDC5-48E3-BB61-3475D00867D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28220</Words>
  <Characters>16086</Characters>
  <Application>Microsoft Office Word</Application>
  <DocSecurity>0</DocSecurity>
  <Lines>134</Lines>
  <Paragraphs>88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Razmantienė Audronė</dc:creator>
  <cp:lastModifiedBy>Edita Minkuvienė</cp:lastModifiedBy>
  <cp:revision>2</cp:revision>
  <dcterms:created xsi:type="dcterms:W3CDTF">2023-03-09T12:40:00Z</dcterms:created>
  <dcterms:modified xsi:type="dcterms:W3CDTF">2023-03-09T12:40:00Z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Koreguota vizavimo metu</vt:lpwstr>
  </property>
</Properties>
</file>